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F13A72" w:rsidRPr="00C63174" w14:paraId="4A0C820B" w14:textId="77777777" w:rsidTr="00C91209">
        <w:trPr>
          <w:trHeight w:val="900"/>
        </w:trPr>
        <w:tc>
          <w:tcPr>
            <w:tcW w:w="4320" w:type="dxa"/>
          </w:tcPr>
          <w:p w14:paraId="17FCD5F7" w14:textId="77777777" w:rsidR="00F13A72" w:rsidRPr="00C63174" w:rsidRDefault="00F13A72" w:rsidP="00F13A72">
            <w:pPr>
              <w:spacing w:after="0" w:line="240" w:lineRule="auto"/>
              <w:rPr>
                <w:rFonts w:ascii="Arial" w:eastAsia="Times New Roman" w:hAnsi="Arial" w:cs="Arial"/>
                <w:kern w:val="0"/>
                <w14:ligatures w14:val="none"/>
              </w:rPr>
            </w:pPr>
            <w:r w:rsidRPr="00C63174">
              <w:rPr>
                <w:rFonts w:ascii="Arial" w:eastAsia="Times New Roman" w:hAnsi="Arial" w:cs="Arial"/>
                <w:kern w:val="0"/>
                <w14:ligatures w14:val="none"/>
              </w:rPr>
              <w:t>Policy #</w:t>
            </w:r>
          </w:p>
          <w:p w14:paraId="59A92B03" w14:textId="77777777" w:rsidR="00F13A72" w:rsidRPr="00C63174" w:rsidRDefault="00F13A72" w:rsidP="00F13A72">
            <w:pPr>
              <w:keepNext/>
              <w:spacing w:before="240" w:after="60" w:line="240" w:lineRule="auto"/>
              <w:outlineLvl w:val="0"/>
              <w:rPr>
                <w:rFonts w:ascii="Arial" w:eastAsia="Times New Roman" w:hAnsi="Arial" w:cs="Arial"/>
                <w:b/>
                <w:bCs/>
                <w:kern w:val="32"/>
                <w14:ligatures w14:val="none"/>
              </w:rPr>
            </w:pPr>
            <w:r w:rsidRPr="00C63174">
              <w:rPr>
                <w:rFonts w:ascii="Arial" w:eastAsia="Times New Roman" w:hAnsi="Arial" w:cs="Arial"/>
                <w:b/>
                <w:bCs/>
                <w:kern w:val="32"/>
                <w14:ligatures w14:val="none"/>
              </w:rPr>
              <w:t>Juvenile Operations</w:t>
            </w:r>
          </w:p>
        </w:tc>
        <w:tc>
          <w:tcPr>
            <w:tcW w:w="5580" w:type="dxa"/>
            <w:gridSpan w:val="2"/>
          </w:tcPr>
          <w:p w14:paraId="49E3FA77" w14:textId="77777777" w:rsidR="00F13A72" w:rsidRPr="00C63174" w:rsidRDefault="00F13A72" w:rsidP="00F13A72">
            <w:pPr>
              <w:spacing w:after="0" w:line="240" w:lineRule="auto"/>
              <w:rPr>
                <w:rFonts w:ascii="Arial" w:eastAsia="Times New Roman" w:hAnsi="Arial" w:cs="Arial"/>
                <w:kern w:val="0"/>
                <w14:ligatures w14:val="none"/>
              </w:rPr>
            </w:pPr>
            <w:r w:rsidRPr="00C63174">
              <w:rPr>
                <w:rFonts w:ascii="Arial" w:eastAsia="Times New Roman" w:hAnsi="Arial" w:cs="Arial"/>
                <w:kern w:val="0"/>
                <w14:ligatures w14:val="none"/>
              </w:rPr>
              <w:t>Related Policies:</w:t>
            </w:r>
          </w:p>
        </w:tc>
      </w:tr>
      <w:tr w:rsidR="00F13A72" w:rsidRPr="00C63174" w14:paraId="74F18E95" w14:textId="77777777" w:rsidTr="00C91209">
        <w:trPr>
          <w:trHeight w:val="1275"/>
        </w:trPr>
        <w:tc>
          <w:tcPr>
            <w:tcW w:w="9900" w:type="dxa"/>
            <w:gridSpan w:val="3"/>
          </w:tcPr>
          <w:p w14:paraId="113F315F" w14:textId="77777777" w:rsidR="00C63174" w:rsidRPr="00C63174" w:rsidRDefault="00C63174" w:rsidP="00C63174">
            <w:pPr>
              <w:spacing w:after="0" w:line="240" w:lineRule="auto"/>
              <w:jc w:val="both"/>
              <w:rPr>
                <w:rFonts w:ascii="Arial" w:eastAsia="Times New Roman" w:hAnsi="Arial" w:cs="Arial"/>
                <w:i/>
                <w:iCs/>
                <w:kern w:val="0"/>
                <w14:ligatures w14:val="none"/>
              </w:rPr>
            </w:pPr>
            <w:r w:rsidRPr="00C63174">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5CE5BF87" w14:textId="1D2AE27A" w:rsidR="00F13A72" w:rsidRPr="00C63174" w:rsidRDefault="00F13A72" w:rsidP="00EA469B">
            <w:pPr>
              <w:spacing w:after="0" w:line="240" w:lineRule="auto"/>
              <w:jc w:val="both"/>
              <w:rPr>
                <w:rFonts w:ascii="Arial" w:eastAsia="Times New Roman" w:hAnsi="Arial" w:cs="Arial"/>
                <w:i/>
                <w:kern w:val="0"/>
                <w14:ligatures w14:val="none"/>
              </w:rPr>
            </w:pPr>
          </w:p>
        </w:tc>
      </w:tr>
      <w:tr w:rsidR="00F13A72" w:rsidRPr="00C63174" w14:paraId="4DE2DC44" w14:textId="77777777" w:rsidTr="00C91209">
        <w:trPr>
          <w:trHeight w:val="710"/>
        </w:trPr>
        <w:tc>
          <w:tcPr>
            <w:tcW w:w="9900" w:type="dxa"/>
            <w:gridSpan w:val="3"/>
          </w:tcPr>
          <w:p w14:paraId="71F7E396" w14:textId="65523943" w:rsidR="00F13A72" w:rsidRPr="00C63174" w:rsidRDefault="00F13A72" w:rsidP="00F13A72">
            <w:pPr>
              <w:spacing w:after="0" w:line="240" w:lineRule="auto"/>
              <w:jc w:val="both"/>
              <w:rPr>
                <w:rFonts w:ascii="Arial" w:eastAsia="Times New Roman" w:hAnsi="Arial" w:cs="Arial"/>
                <w:kern w:val="0"/>
                <w14:ligatures w14:val="none"/>
              </w:rPr>
            </w:pPr>
            <w:r w:rsidRPr="00C63174">
              <w:rPr>
                <w:rFonts w:ascii="Arial" w:eastAsia="Times New Roman" w:hAnsi="Arial" w:cs="Arial"/>
                <w:kern w:val="0"/>
                <w14:ligatures w14:val="none"/>
              </w:rPr>
              <w:t>Applicable State Statutes:</w:t>
            </w:r>
            <w:r w:rsidR="00493049" w:rsidRPr="00C63174">
              <w:rPr>
                <w:rFonts w:ascii="Arial" w:eastAsia="Times New Roman" w:hAnsi="Arial" w:cs="Arial"/>
                <w:kern w:val="0"/>
                <w14:ligatures w14:val="none"/>
              </w:rPr>
              <w:t xml:space="preserve"> </w:t>
            </w:r>
            <w:r w:rsidRPr="00C63174">
              <w:rPr>
                <w:rFonts w:ascii="Arial" w:eastAsia="Times New Roman" w:hAnsi="Arial" w:cs="Arial"/>
                <w:kern w:val="0"/>
                <w14:ligatures w14:val="none"/>
              </w:rPr>
              <w:t xml:space="preserve">KRS 600.020, 610.010, 610.200, 610.220, 635, 640, </w:t>
            </w:r>
          </w:p>
        </w:tc>
      </w:tr>
      <w:tr w:rsidR="00F13A72" w:rsidRPr="00C63174" w14:paraId="249B4EC6" w14:textId="77777777" w:rsidTr="00C91209">
        <w:trPr>
          <w:trHeight w:val="710"/>
        </w:trPr>
        <w:tc>
          <w:tcPr>
            <w:tcW w:w="9900" w:type="dxa"/>
            <w:gridSpan w:val="3"/>
          </w:tcPr>
          <w:p w14:paraId="1328F067" w14:textId="1E6BB834" w:rsidR="00F13A72" w:rsidRPr="00C63174" w:rsidRDefault="00F13A72" w:rsidP="00F13A72">
            <w:pPr>
              <w:spacing w:after="0" w:line="240" w:lineRule="auto"/>
              <w:jc w:val="both"/>
              <w:rPr>
                <w:rFonts w:ascii="Arial" w:eastAsia="Times New Roman" w:hAnsi="Arial" w:cs="Arial"/>
                <w:kern w:val="0"/>
                <w14:ligatures w14:val="none"/>
              </w:rPr>
            </w:pPr>
            <w:r w:rsidRPr="00C63174">
              <w:rPr>
                <w:rFonts w:ascii="Arial" w:eastAsia="Times New Roman" w:hAnsi="Arial" w:cs="Arial"/>
                <w:kern w:val="0"/>
                <w14:ligatures w14:val="none"/>
              </w:rPr>
              <w:t>KACP Accreditation Standard:</w:t>
            </w:r>
            <w:r w:rsidR="00493049" w:rsidRPr="00C63174">
              <w:rPr>
                <w:rFonts w:ascii="Arial" w:eastAsia="Times New Roman" w:hAnsi="Arial" w:cs="Arial"/>
                <w:kern w:val="0"/>
                <w14:ligatures w14:val="none"/>
              </w:rPr>
              <w:t xml:space="preserve"> </w:t>
            </w:r>
            <w:r w:rsidRPr="00C63174">
              <w:rPr>
                <w:rFonts w:ascii="Arial" w:eastAsia="Times New Roman" w:hAnsi="Arial" w:cs="Arial"/>
                <w:kern w:val="0"/>
                <w14:ligatures w14:val="none"/>
              </w:rPr>
              <w:t>18.1, 18.2, 18.3, 18.4, 18.5, 18.6, 18.7, 18.8, 18.9, 18.10</w:t>
            </w:r>
          </w:p>
        </w:tc>
      </w:tr>
      <w:tr w:rsidR="00F13A72" w:rsidRPr="00C63174" w14:paraId="3F528712" w14:textId="77777777" w:rsidTr="00EA469B">
        <w:trPr>
          <w:trHeight w:val="350"/>
        </w:trPr>
        <w:tc>
          <w:tcPr>
            <w:tcW w:w="4950" w:type="dxa"/>
            <w:gridSpan w:val="2"/>
          </w:tcPr>
          <w:p w14:paraId="7529D3F9" w14:textId="579BF26D" w:rsidR="00F13A72" w:rsidRPr="00C63174" w:rsidRDefault="00F13A72" w:rsidP="00F13A72">
            <w:pPr>
              <w:spacing w:after="0" w:line="240" w:lineRule="auto"/>
              <w:jc w:val="both"/>
              <w:rPr>
                <w:rFonts w:ascii="Arial" w:eastAsia="Times New Roman" w:hAnsi="Arial" w:cs="Arial"/>
                <w:kern w:val="0"/>
                <w14:ligatures w14:val="none"/>
              </w:rPr>
            </w:pPr>
            <w:r w:rsidRPr="00C63174">
              <w:rPr>
                <w:rFonts w:ascii="Arial" w:eastAsia="Times New Roman" w:hAnsi="Arial" w:cs="Arial"/>
                <w:kern w:val="0"/>
                <w14:ligatures w14:val="none"/>
              </w:rPr>
              <w:t>Date Implemented:</w:t>
            </w:r>
          </w:p>
        </w:tc>
        <w:tc>
          <w:tcPr>
            <w:tcW w:w="4950" w:type="dxa"/>
          </w:tcPr>
          <w:p w14:paraId="60B5F3B0" w14:textId="263DB95E" w:rsidR="00F13A72" w:rsidRPr="00C63174" w:rsidRDefault="00EA469B" w:rsidP="00F13A72">
            <w:pPr>
              <w:spacing w:after="0" w:line="240" w:lineRule="auto"/>
              <w:jc w:val="both"/>
              <w:rPr>
                <w:rFonts w:ascii="Arial" w:eastAsia="Times New Roman" w:hAnsi="Arial" w:cs="Arial"/>
                <w:kern w:val="0"/>
                <w14:ligatures w14:val="none"/>
              </w:rPr>
            </w:pPr>
            <w:r w:rsidRPr="00C63174">
              <w:rPr>
                <w:rFonts w:ascii="Arial" w:eastAsia="Times New Roman" w:hAnsi="Arial" w:cs="Arial"/>
                <w:kern w:val="0"/>
                <w14:ligatures w14:val="none"/>
              </w:rPr>
              <w:t>Revision Date: May 1, 2025</w:t>
            </w:r>
          </w:p>
        </w:tc>
      </w:tr>
    </w:tbl>
    <w:p w14:paraId="5C14991A" w14:textId="77777777" w:rsidR="00F13A72" w:rsidRPr="00C63174" w:rsidRDefault="00F13A72" w:rsidP="00F13A72">
      <w:pPr>
        <w:spacing w:after="120" w:line="240" w:lineRule="auto"/>
        <w:rPr>
          <w:rFonts w:ascii="Arial" w:eastAsia="Times New Roman" w:hAnsi="Arial" w:cs="Arial"/>
          <w:b/>
          <w:kern w:val="0"/>
          <w14:ligatures w14:val="none"/>
        </w:rPr>
      </w:pPr>
    </w:p>
    <w:p w14:paraId="1D4252F0" w14:textId="77777777" w:rsidR="00F13A72" w:rsidRPr="00C63174" w:rsidRDefault="00F13A72" w:rsidP="00F13A72">
      <w:pPr>
        <w:numPr>
          <w:ilvl w:val="0"/>
          <w:numId w:val="1"/>
        </w:numPr>
        <w:spacing w:after="120" w:line="240" w:lineRule="auto"/>
        <w:rPr>
          <w:rFonts w:ascii="Arial" w:eastAsia="Times New Roman" w:hAnsi="Arial" w:cs="Arial"/>
          <w:b/>
          <w:bCs/>
          <w:kern w:val="0"/>
          <w14:ligatures w14:val="none"/>
        </w:rPr>
      </w:pPr>
      <w:r w:rsidRPr="00C63174">
        <w:rPr>
          <w:rFonts w:ascii="Arial" w:eastAsia="Times New Roman" w:hAnsi="Arial" w:cs="Arial"/>
          <w:b/>
          <w:bCs/>
          <w:kern w:val="0"/>
          <w14:ligatures w14:val="none"/>
        </w:rPr>
        <w:t>POLICY</w:t>
      </w:r>
    </w:p>
    <w:p w14:paraId="55A62D28" w14:textId="3C46DD72" w:rsidR="00F13A72" w:rsidRPr="00C63174" w:rsidRDefault="00F13A72" w:rsidP="00F13A72">
      <w:pPr>
        <w:spacing w:after="120" w:line="240" w:lineRule="auto"/>
        <w:ind w:left="360"/>
        <w:rPr>
          <w:rFonts w:ascii="Arial" w:eastAsia="Times New Roman" w:hAnsi="Arial" w:cs="Arial"/>
          <w:kern w:val="0"/>
          <w14:ligatures w14:val="none"/>
        </w:rPr>
      </w:pPr>
      <w:r w:rsidRPr="00C63174">
        <w:rPr>
          <w:rFonts w:ascii="Arial" w:eastAsia="Times New Roman" w:hAnsi="Arial" w:cs="Arial"/>
          <w:kern w:val="0"/>
          <w14:ligatures w14:val="none"/>
        </w:rPr>
        <w:t xml:space="preserve">The </w:t>
      </w:r>
      <w:r w:rsidR="00493049" w:rsidRPr="00C63174">
        <w:rPr>
          <w:rFonts w:ascii="Arial" w:eastAsia="Times New Roman" w:hAnsi="Arial" w:cs="Arial"/>
          <w:kern w:val="0"/>
          <w14:ligatures w14:val="none"/>
        </w:rPr>
        <w:t>p</w:t>
      </w:r>
      <w:r w:rsidRPr="00C63174">
        <w:rPr>
          <w:rFonts w:ascii="Arial" w:eastAsia="Times New Roman" w:hAnsi="Arial" w:cs="Arial"/>
          <w:kern w:val="0"/>
          <w14:ligatures w14:val="none"/>
        </w:rPr>
        <w:t xml:space="preserve">olice </w:t>
      </w:r>
      <w:r w:rsidR="00493049" w:rsidRPr="00C63174">
        <w:rPr>
          <w:rFonts w:ascii="Arial" w:eastAsia="Times New Roman" w:hAnsi="Arial" w:cs="Arial"/>
          <w:kern w:val="0"/>
          <w14:ligatures w14:val="none"/>
        </w:rPr>
        <w:t>d</w:t>
      </w:r>
      <w:r w:rsidRPr="00C63174">
        <w:rPr>
          <w:rFonts w:ascii="Arial" w:eastAsia="Times New Roman" w:hAnsi="Arial" w:cs="Arial"/>
          <w:kern w:val="0"/>
          <w14:ligatures w14:val="none"/>
        </w:rPr>
        <w:t xml:space="preserve">epartment's interest concerning juveniles is to promote self-responsibility, establish methods of interacting with juveniles for prevention, and </w:t>
      </w:r>
      <w:proofErr w:type="gramStart"/>
      <w:r w:rsidRPr="00C63174">
        <w:rPr>
          <w:rFonts w:ascii="Arial" w:eastAsia="Times New Roman" w:hAnsi="Arial" w:cs="Arial"/>
          <w:kern w:val="0"/>
          <w14:ligatures w14:val="none"/>
        </w:rPr>
        <w:t>control of</w:t>
      </w:r>
      <w:proofErr w:type="gramEnd"/>
      <w:r w:rsidRPr="00C63174">
        <w:rPr>
          <w:rFonts w:ascii="Arial" w:eastAsia="Times New Roman" w:hAnsi="Arial" w:cs="Arial"/>
          <w:kern w:val="0"/>
          <w14:ligatures w14:val="none"/>
        </w:rPr>
        <w:t xml:space="preserve"> juvenile delinquency. This includes the identification, apprehension, and conviction of juveniles charged with crimes as provided for in the Kentucky Revised Statutes Chapters 600 to 645. </w:t>
      </w:r>
    </w:p>
    <w:p w14:paraId="44060143" w14:textId="77777777" w:rsidR="00C63174" w:rsidRPr="00C63174" w:rsidRDefault="00C63174" w:rsidP="00C63174">
      <w:pPr>
        <w:spacing w:after="120" w:line="240" w:lineRule="auto"/>
        <w:rPr>
          <w:rFonts w:ascii="Arial" w:eastAsia="Times New Roman" w:hAnsi="Arial" w:cs="Arial"/>
          <w:kern w:val="0"/>
          <w14:ligatures w14:val="none"/>
        </w:rPr>
      </w:pPr>
    </w:p>
    <w:p w14:paraId="41B558A7" w14:textId="77777777" w:rsidR="00F13A72" w:rsidRPr="00C63174" w:rsidRDefault="00F13A72" w:rsidP="00F13A72">
      <w:pPr>
        <w:numPr>
          <w:ilvl w:val="0"/>
          <w:numId w:val="1"/>
        </w:numPr>
        <w:spacing w:after="120" w:line="240" w:lineRule="auto"/>
        <w:rPr>
          <w:rFonts w:ascii="Arial" w:eastAsia="Times New Roman" w:hAnsi="Arial" w:cs="Arial"/>
          <w:b/>
          <w:bCs/>
          <w:color w:val="000000"/>
          <w:kern w:val="0"/>
          <w14:ligatures w14:val="none"/>
        </w:rPr>
      </w:pPr>
      <w:r w:rsidRPr="00C63174">
        <w:rPr>
          <w:rFonts w:ascii="Arial" w:eastAsia="Times New Roman" w:hAnsi="Arial" w:cs="Arial"/>
          <w:b/>
          <w:bCs/>
          <w:kern w:val="0"/>
          <w14:ligatures w14:val="none"/>
        </w:rPr>
        <w:t xml:space="preserve">DEFINITIONS </w:t>
      </w:r>
    </w:p>
    <w:p w14:paraId="3A401098" w14:textId="77777777" w:rsidR="00F13A72" w:rsidRPr="00C63174" w:rsidRDefault="00F13A72" w:rsidP="00F13A72">
      <w:pPr>
        <w:numPr>
          <w:ilvl w:val="1"/>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kern w:val="0"/>
          <w14:ligatures w14:val="none"/>
        </w:rPr>
        <w:t>Child: Any person who has not reached his/her eighteenth birthday unless otherwise provided.</w:t>
      </w:r>
    </w:p>
    <w:p w14:paraId="46C975C7" w14:textId="77777777" w:rsidR="00F13A72" w:rsidRPr="00C63174" w:rsidRDefault="00F13A72" w:rsidP="00F13A72">
      <w:pPr>
        <w:spacing w:after="120" w:line="240" w:lineRule="auto"/>
        <w:ind w:left="360"/>
        <w:rPr>
          <w:rFonts w:ascii="Arial" w:eastAsia="Times New Roman" w:hAnsi="Arial" w:cs="Arial"/>
          <w:color w:val="000000"/>
          <w:kern w:val="0"/>
          <w14:ligatures w14:val="none"/>
        </w:rPr>
      </w:pPr>
    </w:p>
    <w:p w14:paraId="39B835F9" w14:textId="77777777" w:rsidR="00F13A72" w:rsidRPr="00C63174" w:rsidRDefault="00F13A72" w:rsidP="00F13A72">
      <w:pPr>
        <w:numPr>
          <w:ilvl w:val="1"/>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kern w:val="0"/>
          <w14:ligatures w14:val="none"/>
        </w:rPr>
        <w:t>CHFS: Cabinet for Health and Family Services</w:t>
      </w:r>
    </w:p>
    <w:p w14:paraId="6AFB73C3" w14:textId="77777777" w:rsidR="00F13A72" w:rsidRPr="00C63174" w:rsidRDefault="00F13A72" w:rsidP="00F13A72">
      <w:pPr>
        <w:spacing w:after="120" w:line="240" w:lineRule="auto"/>
        <w:ind w:left="360"/>
        <w:rPr>
          <w:rFonts w:ascii="Arial" w:eastAsia="Times New Roman" w:hAnsi="Arial" w:cs="Arial"/>
          <w:color w:val="000000"/>
          <w:kern w:val="0"/>
          <w14:ligatures w14:val="none"/>
        </w:rPr>
      </w:pPr>
    </w:p>
    <w:p w14:paraId="4B94E5AB" w14:textId="77777777" w:rsidR="00F13A72" w:rsidRPr="00C63174" w:rsidRDefault="00F13A72" w:rsidP="00F13A72">
      <w:pPr>
        <w:numPr>
          <w:ilvl w:val="1"/>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kern w:val="0"/>
          <w14:ligatures w14:val="none"/>
        </w:rPr>
        <w:t>Complaint: A verified statement setting forth allegations regarding the child that contains sufficient facts for the formulation of a subsequent petition.</w:t>
      </w:r>
    </w:p>
    <w:p w14:paraId="2A3BA544" w14:textId="77777777" w:rsidR="00F13A72" w:rsidRPr="00C63174" w:rsidRDefault="00F13A72" w:rsidP="00F13A72">
      <w:pPr>
        <w:spacing w:after="120" w:line="240" w:lineRule="auto"/>
        <w:ind w:left="360"/>
        <w:rPr>
          <w:rFonts w:ascii="Arial" w:eastAsia="Times New Roman" w:hAnsi="Arial" w:cs="Arial"/>
          <w:color w:val="000000"/>
          <w:kern w:val="0"/>
          <w14:ligatures w14:val="none"/>
        </w:rPr>
      </w:pPr>
    </w:p>
    <w:p w14:paraId="4D3FFADE" w14:textId="05AA2A05" w:rsidR="00F13A72" w:rsidRPr="00C63174" w:rsidRDefault="00F13A72" w:rsidP="00F13A72">
      <w:pPr>
        <w:numPr>
          <w:ilvl w:val="1"/>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kern w:val="0"/>
          <w14:ligatures w14:val="none"/>
        </w:rPr>
        <w:t xml:space="preserve">Court Designated Worker (CDW): That organization or individual delegated by the Administrative Office of the Courts for the purposes of placing children in alternative placements prior to arraignment, conducting preliminary investigations, formulating, </w:t>
      </w:r>
      <w:proofErr w:type="gramStart"/>
      <w:r w:rsidRPr="00C63174">
        <w:rPr>
          <w:rFonts w:ascii="Arial" w:eastAsia="Times New Roman" w:hAnsi="Arial" w:cs="Arial"/>
          <w:kern w:val="0"/>
          <w14:ligatures w14:val="none"/>
        </w:rPr>
        <w:t>entering into</w:t>
      </w:r>
      <w:proofErr w:type="gramEnd"/>
      <w:r w:rsidRPr="00C63174">
        <w:rPr>
          <w:rFonts w:ascii="Arial" w:eastAsia="Times New Roman" w:hAnsi="Arial" w:cs="Arial"/>
          <w:kern w:val="0"/>
          <w14:ligatures w14:val="none"/>
        </w:rPr>
        <w:t xml:space="preserve"> and supervising diversion agreements</w:t>
      </w:r>
      <w:r w:rsidR="00493049" w:rsidRPr="00C63174">
        <w:rPr>
          <w:rFonts w:ascii="Arial" w:eastAsia="Times New Roman" w:hAnsi="Arial" w:cs="Arial"/>
          <w:kern w:val="0"/>
          <w14:ligatures w14:val="none"/>
        </w:rPr>
        <w:t>,</w:t>
      </w:r>
      <w:r w:rsidRPr="00C63174">
        <w:rPr>
          <w:rFonts w:ascii="Arial" w:eastAsia="Times New Roman" w:hAnsi="Arial" w:cs="Arial"/>
          <w:kern w:val="0"/>
          <w14:ligatures w14:val="none"/>
        </w:rPr>
        <w:t xml:space="preserve"> and performing such other functions as authorized by law or court order.</w:t>
      </w:r>
    </w:p>
    <w:p w14:paraId="2A87F655" w14:textId="77777777" w:rsidR="00F13A72" w:rsidRPr="00C63174" w:rsidRDefault="00F13A72" w:rsidP="00F13A72">
      <w:pPr>
        <w:spacing w:after="120" w:line="240" w:lineRule="auto"/>
        <w:ind w:left="360"/>
        <w:rPr>
          <w:rFonts w:ascii="Arial" w:eastAsia="Times New Roman" w:hAnsi="Arial" w:cs="Arial"/>
          <w:color w:val="000000"/>
          <w:kern w:val="0"/>
          <w14:ligatures w14:val="none"/>
        </w:rPr>
      </w:pPr>
    </w:p>
    <w:p w14:paraId="3D01F2FF" w14:textId="77777777" w:rsidR="00F13A72" w:rsidRPr="00C63174" w:rsidRDefault="00F13A72" w:rsidP="00F13A72">
      <w:pPr>
        <w:numPr>
          <w:ilvl w:val="1"/>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kern w:val="0"/>
          <w14:ligatures w14:val="none"/>
        </w:rPr>
        <w:lastRenderedPageBreak/>
        <w:t>Detention: The safe and temporary custody of a juvenile who is accused of conduct subject to the jurisdiction of the court who requires a restricted or closely supervised environment for his or her own or the community’s protection.</w:t>
      </w:r>
    </w:p>
    <w:p w14:paraId="0ED3EB7E" w14:textId="77777777" w:rsidR="00F13A72" w:rsidRPr="00C63174" w:rsidRDefault="00F13A72" w:rsidP="00F13A72">
      <w:pPr>
        <w:spacing w:after="120" w:line="240" w:lineRule="auto"/>
        <w:ind w:left="360"/>
        <w:rPr>
          <w:rFonts w:ascii="Arial" w:eastAsia="Times New Roman" w:hAnsi="Arial" w:cs="Arial"/>
          <w:color w:val="000000"/>
          <w:kern w:val="0"/>
          <w14:ligatures w14:val="none"/>
        </w:rPr>
      </w:pPr>
    </w:p>
    <w:p w14:paraId="72FE05DB" w14:textId="77777777" w:rsidR="00F13A72" w:rsidRPr="00C63174" w:rsidRDefault="00F13A72" w:rsidP="00F13A72">
      <w:pPr>
        <w:numPr>
          <w:ilvl w:val="1"/>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kern w:val="0"/>
          <w14:ligatures w14:val="none"/>
        </w:rPr>
        <w:t xml:space="preserve">Petition: A verified statement, setting forth allegations </w:t>
      </w:r>
      <w:proofErr w:type="gramStart"/>
      <w:r w:rsidRPr="00C63174">
        <w:rPr>
          <w:rFonts w:ascii="Arial" w:eastAsia="Times New Roman" w:hAnsi="Arial" w:cs="Arial"/>
          <w:kern w:val="0"/>
          <w14:ligatures w14:val="none"/>
        </w:rPr>
        <w:t>in regard to</w:t>
      </w:r>
      <w:proofErr w:type="gramEnd"/>
      <w:r w:rsidRPr="00C63174">
        <w:rPr>
          <w:rFonts w:ascii="Arial" w:eastAsia="Times New Roman" w:hAnsi="Arial" w:cs="Arial"/>
          <w:kern w:val="0"/>
          <w14:ligatures w14:val="none"/>
        </w:rPr>
        <w:t xml:space="preserve"> the child, which initiates formal court involvement in the child's case.</w:t>
      </w:r>
    </w:p>
    <w:p w14:paraId="16338E88" w14:textId="77777777" w:rsidR="00F13A72" w:rsidRPr="00C63174" w:rsidRDefault="00F13A72" w:rsidP="00F13A72">
      <w:pPr>
        <w:spacing w:after="120" w:line="240" w:lineRule="auto"/>
        <w:rPr>
          <w:rFonts w:ascii="Arial" w:eastAsia="Times New Roman" w:hAnsi="Arial" w:cs="Arial"/>
          <w:color w:val="000000"/>
          <w:kern w:val="0"/>
          <w14:ligatures w14:val="none"/>
        </w:rPr>
      </w:pPr>
    </w:p>
    <w:p w14:paraId="52EFC781" w14:textId="77777777" w:rsidR="00F13A72" w:rsidRPr="00C63174" w:rsidRDefault="00F13A72" w:rsidP="00F13A72">
      <w:pPr>
        <w:numPr>
          <w:ilvl w:val="1"/>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kern w:val="0"/>
          <w14:ligatures w14:val="none"/>
        </w:rPr>
        <w:t>Public Offense Action: An action, excluding contempt, brought in the interest of a child who is accused of committing an offense under KRS Chapter 527 or a public offense which, if committed by an adult, would be a crime, whether the same is a felony, misdemeanor, or violations, other than an action alleging that a child sixteen (16) years of age or older has committed a motor vehicle offense.</w:t>
      </w:r>
    </w:p>
    <w:p w14:paraId="53C5805F" w14:textId="77777777" w:rsidR="00F13A72" w:rsidRPr="00C63174" w:rsidRDefault="00F13A72" w:rsidP="00F13A72">
      <w:pPr>
        <w:spacing w:after="120" w:line="240" w:lineRule="auto"/>
        <w:ind w:left="360"/>
        <w:rPr>
          <w:rFonts w:ascii="Arial" w:eastAsia="Times New Roman" w:hAnsi="Arial" w:cs="Arial"/>
          <w:color w:val="000000"/>
          <w:kern w:val="0"/>
          <w14:ligatures w14:val="none"/>
        </w:rPr>
      </w:pPr>
    </w:p>
    <w:p w14:paraId="5ADA948D" w14:textId="12316A87" w:rsidR="00F13A72" w:rsidRPr="00C63174" w:rsidRDefault="00F13A72" w:rsidP="00F13A72">
      <w:pPr>
        <w:numPr>
          <w:ilvl w:val="1"/>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kern w:val="0"/>
          <w14:ligatures w14:val="none"/>
        </w:rPr>
        <w:t xml:space="preserve">Status Offense Action: Any action brought in the interest of a child who is accused of committing acts, which if committed by an adult, would not be a crime. Such behavior </w:t>
      </w:r>
      <w:proofErr w:type="gramStart"/>
      <w:r w:rsidRPr="00C63174">
        <w:rPr>
          <w:rFonts w:ascii="Arial" w:eastAsia="Times New Roman" w:hAnsi="Arial" w:cs="Arial"/>
          <w:kern w:val="0"/>
          <w14:ligatures w14:val="none"/>
        </w:rPr>
        <w:t>shall</w:t>
      </w:r>
      <w:proofErr w:type="gramEnd"/>
      <w:r w:rsidRPr="00C63174">
        <w:rPr>
          <w:rFonts w:ascii="Arial" w:eastAsia="Times New Roman" w:hAnsi="Arial" w:cs="Arial"/>
          <w:kern w:val="0"/>
          <w14:ligatures w14:val="none"/>
        </w:rPr>
        <w:t xml:space="preserve"> not be considered </w:t>
      </w:r>
      <w:proofErr w:type="gramStart"/>
      <w:r w:rsidRPr="00C63174">
        <w:rPr>
          <w:rFonts w:ascii="Arial" w:eastAsia="Times New Roman" w:hAnsi="Arial" w:cs="Arial"/>
          <w:kern w:val="0"/>
          <w14:ligatures w14:val="none"/>
        </w:rPr>
        <w:t>criminal</w:t>
      </w:r>
      <w:proofErr w:type="gramEnd"/>
      <w:r w:rsidRPr="00C63174">
        <w:rPr>
          <w:rFonts w:ascii="Arial" w:eastAsia="Times New Roman" w:hAnsi="Arial" w:cs="Arial"/>
          <w:kern w:val="0"/>
          <w14:ligatures w14:val="none"/>
        </w:rPr>
        <w:t xml:space="preserve"> or delinquent and such children </w:t>
      </w:r>
      <w:proofErr w:type="gramStart"/>
      <w:r w:rsidRPr="00C63174">
        <w:rPr>
          <w:rFonts w:ascii="Arial" w:eastAsia="Times New Roman" w:hAnsi="Arial" w:cs="Arial"/>
          <w:kern w:val="0"/>
          <w14:ligatures w14:val="none"/>
        </w:rPr>
        <w:t>shall</w:t>
      </w:r>
      <w:proofErr w:type="gramEnd"/>
      <w:r w:rsidRPr="00C63174">
        <w:rPr>
          <w:rFonts w:ascii="Arial" w:eastAsia="Times New Roman" w:hAnsi="Arial" w:cs="Arial"/>
          <w:kern w:val="0"/>
          <w14:ligatures w14:val="none"/>
        </w:rPr>
        <w:t xml:space="preserve"> be termed status offenders.</w:t>
      </w:r>
      <w:r w:rsidR="00493049" w:rsidRPr="00C63174">
        <w:rPr>
          <w:rFonts w:ascii="Arial" w:eastAsia="Times New Roman" w:hAnsi="Arial" w:cs="Arial"/>
          <w:kern w:val="0"/>
          <w14:ligatures w14:val="none"/>
        </w:rPr>
        <w:t xml:space="preserve"> </w:t>
      </w:r>
      <w:r w:rsidRPr="00C63174">
        <w:rPr>
          <w:rFonts w:ascii="Arial" w:eastAsia="Times New Roman" w:hAnsi="Arial" w:cs="Arial"/>
          <w:kern w:val="0"/>
          <w14:ligatures w14:val="none"/>
        </w:rPr>
        <w:t xml:space="preserve">Status offenses shall </w:t>
      </w:r>
      <w:proofErr w:type="gramStart"/>
      <w:r w:rsidRPr="00C63174">
        <w:rPr>
          <w:rFonts w:ascii="Arial" w:eastAsia="Times New Roman" w:hAnsi="Arial" w:cs="Arial"/>
          <w:kern w:val="0"/>
          <w14:ligatures w14:val="none"/>
        </w:rPr>
        <w:t>include:</w:t>
      </w:r>
      <w:proofErr w:type="gramEnd"/>
      <w:r w:rsidR="00493049" w:rsidRPr="00C63174">
        <w:rPr>
          <w:rFonts w:ascii="Arial" w:eastAsia="Times New Roman" w:hAnsi="Arial" w:cs="Arial"/>
          <w:kern w:val="0"/>
          <w14:ligatures w14:val="none"/>
        </w:rPr>
        <w:t xml:space="preserve"> </w:t>
      </w:r>
      <w:r w:rsidRPr="00C63174">
        <w:rPr>
          <w:rFonts w:ascii="Arial" w:eastAsia="Times New Roman" w:hAnsi="Arial" w:cs="Arial"/>
          <w:kern w:val="0"/>
          <w14:ligatures w14:val="none"/>
        </w:rPr>
        <w:t>Beyond control of parent or beyond the control of school, habitual runaway, habitual truant, tobacco offenses as provided in KRS 438.305 to KRS 438.340 and alcohol offenses as provided in KRS 244.085.</w:t>
      </w:r>
      <w:r w:rsidR="00493049" w:rsidRPr="00C63174">
        <w:rPr>
          <w:rFonts w:ascii="Arial" w:eastAsia="Times New Roman" w:hAnsi="Arial" w:cs="Arial"/>
          <w:kern w:val="0"/>
          <w14:ligatures w14:val="none"/>
        </w:rPr>
        <w:t xml:space="preserve"> </w:t>
      </w:r>
      <w:r w:rsidRPr="00C63174">
        <w:rPr>
          <w:rFonts w:ascii="Arial" w:eastAsia="Times New Roman" w:hAnsi="Arial" w:cs="Arial"/>
          <w:kern w:val="0"/>
          <w14:ligatures w14:val="none"/>
        </w:rPr>
        <w:t>Status offenses shall not include violations of state or local ordinances that may apply to children such as a violation of curfew or possession of alcoholic beverages.</w:t>
      </w:r>
      <w:r w:rsidR="00493049" w:rsidRPr="00C63174">
        <w:rPr>
          <w:rFonts w:ascii="Arial" w:eastAsia="Times New Roman" w:hAnsi="Arial" w:cs="Arial"/>
          <w:kern w:val="0"/>
          <w14:ligatures w14:val="none"/>
        </w:rPr>
        <w:t xml:space="preserve"> </w:t>
      </w:r>
      <w:r w:rsidRPr="00C63174">
        <w:rPr>
          <w:rFonts w:ascii="Arial" w:eastAsia="Times New Roman" w:hAnsi="Arial" w:cs="Arial"/>
          <w:kern w:val="0"/>
          <w14:ligatures w14:val="none"/>
        </w:rPr>
        <w:t xml:space="preserve">Take into Custody: The procedure by which a peace officer or other authorized person initially assumes custody of a child. A child may be taken into custody for </w:t>
      </w:r>
      <w:proofErr w:type="gramStart"/>
      <w:r w:rsidRPr="00C63174">
        <w:rPr>
          <w:rFonts w:ascii="Arial" w:eastAsia="Times New Roman" w:hAnsi="Arial" w:cs="Arial"/>
          <w:kern w:val="0"/>
          <w14:ligatures w14:val="none"/>
        </w:rPr>
        <w:t>a period of time</w:t>
      </w:r>
      <w:proofErr w:type="gramEnd"/>
      <w:r w:rsidRPr="00C63174">
        <w:rPr>
          <w:rFonts w:ascii="Arial" w:eastAsia="Times New Roman" w:hAnsi="Arial" w:cs="Arial"/>
          <w:kern w:val="0"/>
          <w14:ligatures w14:val="none"/>
        </w:rPr>
        <w:t xml:space="preserve"> not to exceed two (2) hours. </w:t>
      </w:r>
    </w:p>
    <w:p w14:paraId="0E81CF79" w14:textId="77777777" w:rsidR="00F13A72" w:rsidRPr="00C63174" w:rsidRDefault="00F13A72" w:rsidP="00F13A72">
      <w:pPr>
        <w:spacing w:after="120" w:line="240" w:lineRule="auto"/>
        <w:ind w:left="360"/>
        <w:rPr>
          <w:rFonts w:ascii="Arial" w:eastAsia="Times New Roman" w:hAnsi="Arial" w:cs="Arial"/>
          <w:color w:val="000000"/>
          <w:kern w:val="0"/>
          <w14:ligatures w14:val="none"/>
        </w:rPr>
      </w:pPr>
    </w:p>
    <w:p w14:paraId="25011E2A" w14:textId="77777777" w:rsidR="00F13A72" w:rsidRPr="00C63174" w:rsidRDefault="00F13A72" w:rsidP="00F13A72">
      <w:pPr>
        <w:numPr>
          <w:ilvl w:val="0"/>
          <w:numId w:val="1"/>
        </w:numPr>
        <w:spacing w:after="120" w:line="240" w:lineRule="auto"/>
        <w:rPr>
          <w:rFonts w:ascii="Arial" w:eastAsia="Times New Roman" w:hAnsi="Arial" w:cs="Arial"/>
          <w:b/>
          <w:bCs/>
          <w:color w:val="000000"/>
          <w:kern w:val="0"/>
          <w14:ligatures w14:val="none"/>
        </w:rPr>
      </w:pPr>
      <w:r w:rsidRPr="00C63174">
        <w:rPr>
          <w:rFonts w:ascii="Arial" w:eastAsia="Times New Roman" w:hAnsi="Arial" w:cs="Arial"/>
          <w:b/>
          <w:bCs/>
          <w:kern w:val="0"/>
          <w14:ligatures w14:val="none"/>
        </w:rPr>
        <w:t>PROCEDURE</w:t>
      </w:r>
    </w:p>
    <w:p w14:paraId="36EEF67E" w14:textId="77777777" w:rsidR="00F13A72" w:rsidRPr="00C63174" w:rsidRDefault="00F13A72" w:rsidP="00F13A72">
      <w:pPr>
        <w:spacing w:after="120" w:line="240" w:lineRule="auto"/>
        <w:rPr>
          <w:rFonts w:ascii="Arial" w:eastAsia="Times New Roman" w:hAnsi="Arial" w:cs="Arial"/>
          <w:color w:val="000000"/>
          <w:kern w:val="0"/>
          <w14:ligatures w14:val="none"/>
        </w:rPr>
      </w:pPr>
    </w:p>
    <w:p w14:paraId="08731352" w14:textId="32C159B8" w:rsidR="00F13A72" w:rsidRPr="00C63174" w:rsidRDefault="00F13A72" w:rsidP="00F13A72">
      <w:pPr>
        <w:numPr>
          <w:ilvl w:val="1"/>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kern w:val="0"/>
          <w14:ligatures w14:val="none"/>
        </w:rPr>
        <w:t xml:space="preserve">Responsibility for maintaining a positive relationship with juveniles and supporting the </w:t>
      </w:r>
      <w:r w:rsidR="00493049" w:rsidRPr="00C63174">
        <w:rPr>
          <w:rFonts w:ascii="Arial" w:eastAsia="Times New Roman" w:hAnsi="Arial" w:cs="Arial"/>
          <w:kern w:val="0"/>
          <w14:ligatures w14:val="none"/>
        </w:rPr>
        <w:t>d</w:t>
      </w:r>
      <w:r w:rsidRPr="00C63174">
        <w:rPr>
          <w:rFonts w:ascii="Arial" w:eastAsia="Times New Roman" w:hAnsi="Arial" w:cs="Arial"/>
          <w:kern w:val="0"/>
          <w14:ligatures w14:val="none"/>
        </w:rPr>
        <w:t xml:space="preserve">epartment's juvenile operations function will be shared by every officer and supervisor of the </w:t>
      </w:r>
      <w:r w:rsidR="00493049" w:rsidRPr="00C63174">
        <w:rPr>
          <w:rFonts w:ascii="Arial" w:eastAsia="Times New Roman" w:hAnsi="Arial" w:cs="Arial"/>
          <w:kern w:val="0"/>
          <w14:ligatures w14:val="none"/>
        </w:rPr>
        <w:t>d</w:t>
      </w:r>
      <w:r w:rsidRPr="00C63174">
        <w:rPr>
          <w:rFonts w:ascii="Arial" w:eastAsia="Times New Roman" w:hAnsi="Arial" w:cs="Arial"/>
          <w:kern w:val="0"/>
          <w14:ligatures w14:val="none"/>
        </w:rPr>
        <w:t xml:space="preserve">epartment. All </w:t>
      </w:r>
      <w:r w:rsidR="00493049" w:rsidRPr="00C63174">
        <w:rPr>
          <w:rFonts w:ascii="Arial" w:eastAsia="Times New Roman" w:hAnsi="Arial" w:cs="Arial"/>
          <w:kern w:val="0"/>
          <w14:ligatures w14:val="none"/>
        </w:rPr>
        <w:t>s</w:t>
      </w:r>
      <w:r w:rsidRPr="00C63174">
        <w:rPr>
          <w:rFonts w:ascii="Arial" w:eastAsia="Times New Roman" w:hAnsi="Arial" w:cs="Arial"/>
          <w:kern w:val="0"/>
          <w14:ligatures w14:val="none"/>
        </w:rPr>
        <w:t>upervisors will address that Department personnel carry out the juvenile operations functions. The following activities will be included among these functions:</w:t>
      </w:r>
    </w:p>
    <w:p w14:paraId="41B8F892" w14:textId="77777777" w:rsidR="00F13A72" w:rsidRPr="00C63174" w:rsidRDefault="00F13A72" w:rsidP="00F13A72">
      <w:pPr>
        <w:spacing w:after="120" w:line="240" w:lineRule="auto"/>
        <w:ind w:left="360"/>
        <w:rPr>
          <w:rFonts w:ascii="Arial" w:eastAsia="Times New Roman" w:hAnsi="Arial" w:cs="Arial"/>
          <w:color w:val="000000"/>
          <w:kern w:val="0"/>
          <w14:ligatures w14:val="none"/>
        </w:rPr>
      </w:pPr>
    </w:p>
    <w:p w14:paraId="7024D353" w14:textId="77777777" w:rsidR="00F13A72" w:rsidRPr="00C63174" w:rsidRDefault="00F13A72" w:rsidP="00F71575">
      <w:pPr>
        <w:spacing w:after="120" w:line="240" w:lineRule="auto"/>
        <w:ind w:left="720"/>
        <w:rPr>
          <w:rFonts w:ascii="Arial" w:eastAsia="Times New Roman" w:hAnsi="Arial" w:cs="Arial"/>
          <w:color w:val="000000"/>
          <w:kern w:val="0"/>
          <w14:ligatures w14:val="none"/>
        </w:rPr>
      </w:pPr>
      <w:r w:rsidRPr="00C63174">
        <w:rPr>
          <w:rFonts w:ascii="Arial" w:eastAsia="Times New Roman" w:hAnsi="Arial" w:cs="Arial"/>
          <w:kern w:val="0"/>
          <w14:ligatures w14:val="none"/>
        </w:rPr>
        <w:t xml:space="preserve">Designing and implementing activities intended to prevent and control delinquent and criminal behavior by </w:t>
      </w:r>
      <w:proofErr w:type="gramStart"/>
      <w:r w:rsidRPr="00C63174">
        <w:rPr>
          <w:rFonts w:ascii="Arial" w:eastAsia="Times New Roman" w:hAnsi="Arial" w:cs="Arial"/>
          <w:kern w:val="0"/>
          <w14:ligatures w14:val="none"/>
        </w:rPr>
        <w:t>juveniles;</w:t>
      </w:r>
      <w:proofErr w:type="gramEnd"/>
    </w:p>
    <w:p w14:paraId="4FCC12A2" w14:textId="77777777" w:rsidR="00F13A72" w:rsidRPr="00C63174" w:rsidRDefault="00F13A72" w:rsidP="00F13A72">
      <w:pPr>
        <w:spacing w:after="120" w:line="240" w:lineRule="auto"/>
        <w:ind w:left="720"/>
        <w:rPr>
          <w:rFonts w:ascii="Arial" w:eastAsia="Times New Roman" w:hAnsi="Arial" w:cs="Arial"/>
          <w:color w:val="000000"/>
          <w:kern w:val="0"/>
          <w14:ligatures w14:val="none"/>
        </w:rPr>
      </w:pPr>
    </w:p>
    <w:p w14:paraId="62F3B7E0" w14:textId="77777777" w:rsidR="00F13A72" w:rsidRPr="00C63174" w:rsidRDefault="00F13A72" w:rsidP="00F13A72">
      <w:pPr>
        <w:numPr>
          <w:ilvl w:val="2"/>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kern w:val="0"/>
          <w14:ligatures w14:val="none"/>
        </w:rPr>
        <w:t xml:space="preserve">Follow-up processing of juvenile </w:t>
      </w:r>
      <w:proofErr w:type="gramStart"/>
      <w:r w:rsidRPr="00C63174">
        <w:rPr>
          <w:rFonts w:ascii="Arial" w:eastAsia="Times New Roman" w:hAnsi="Arial" w:cs="Arial"/>
          <w:kern w:val="0"/>
          <w14:ligatures w14:val="none"/>
        </w:rPr>
        <w:t>detentions;</w:t>
      </w:r>
      <w:proofErr w:type="gramEnd"/>
    </w:p>
    <w:p w14:paraId="3AE20336" w14:textId="77777777" w:rsidR="00F13A72" w:rsidRPr="00C63174" w:rsidRDefault="00F13A72" w:rsidP="00F13A72">
      <w:pPr>
        <w:spacing w:after="120" w:line="240" w:lineRule="auto"/>
        <w:ind w:left="720"/>
        <w:rPr>
          <w:rFonts w:ascii="Arial" w:eastAsia="Times New Roman" w:hAnsi="Arial" w:cs="Arial"/>
          <w:color w:val="000000"/>
          <w:kern w:val="0"/>
          <w14:ligatures w14:val="none"/>
        </w:rPr>
      </w:pPr>
    </w:p>
    <w:p w14:paraId="0BA20B9B" w14:textId="77777777" w:rsidR="00F13A72" w:rsidRPr="00C63174" w:rsidRDefault="00F13A72" w:rsidP="00F13A72">
      <w:pPr>
        <w:numPr>
          <w:ilvl w:val="2"/>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kern w:val="0"/>
          <w14:ligatures w14:val="none"/>
        </w:rPr>
        <w:t>Coordinating or preparing court cases in which a juvenile offender is involved; and</w:t>
      </w:r>
    </w:p>
    <w:p w14:paraId="62A3FCBE" w14:textId="77777777" w:rsidR="00F13A72" w:rsidRPr="00C63174" w:rsidRDefault="00F13A72" w:rsidP="00F13A72">
      <w:pPr>
        <w:spacing w:after="120" w:line="240" w:lineRule="auto"/>
        <w:ind w:left="720"/>
        <w:rPr>
          <w:rFonts w:ascii="Arial" w:eastAsia="Times New Roman" w:hAnsi="Arial" w:cs="Arial"/>
          <w:color w:val="000000"/>
          <w:kern w:val="0"/>
          <w14:ligatures w14:val="none"/>
        </w:rPr>
      </w:pPr>
    </w:p>
    <w:p w14:paraId="4823F125" w14:textId="77777777" w:rsidR="00F13A72" w:rsidRPr="00C63174" w:rsidRDefault="00F13A72" w:rsidP="00F13A72">
      <w:pPr>
        <w:numPr>
          <w:ilvl w:val="2"/>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kern w:val="0"/>
          <w14:ligatures w14:val="none"/>
        </w:rPr>
        <w:t>If possible, assisting in diverting youthful offenders out of the juvenile justice system and adjusting cases.</w:t>
      </w:r>
    </w:p>
    <w:p w14:paraId="25E6F667" w14:textId="77777777" w:rsidR="00F13A72" w:rsidRPr="00C63174" w:rsidRDefault="00F13A72" w:rsidP="00F13A72">
      <w:pPr>
        <w:spacing w:after="120" w:line="240" w:lineRule="auto"/>
        <w:ind w:left="720"/>
        <w:rPr>
          <w:rFonts w:ascii="Arial" w:eastAsia="Times New Roman" w:hAnsi="Arial" w:cs="Arial"/>
          <w:color w:val="000000"/>
          <w:kern w:val="0"/>
          <w14:ligatures w14:val="none"/>
        </w:rPr>
      </w:pPr>
    </w:p>
    <w:p w14:paraId="28879EB8" w14:textId="77777777" w:rsidR="00F13A72" w:rsidRPr="00C63174" w:rsidRDefault="00F13A72" w:rsidP="00F13A72">
      <w:pPr>
        <w:numPr>
          <w:ilvl w:val="1"/>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kern w:val="0"/>
          <w14:ligatures w14:val="none"/>
        </w:rPr>
        <w:t xml:space="preserve">In compliance with KRS Chapters 600 to 645 and in the interest of best protecting juveniles (persons under 18 years of age) taken into custody by the police department, unless the juvenile </w:t>
      </w:r>
      <w:proofErr w:type="gramStart"/>
      <w:r w:rsidRPr="00C63174">
        <w:rPr>
          <w:rFonts w:ascii="Arial" w:eastAsia="Times New Roman" w:hAnsi="Arial" w:cs="Arial"/>
          <w:kern w:val="0"/>
          <w14:ligatures w14:val="none"/>
        </w:rPr>
        <w:t>is in need of</w:t>
      </w:r>
      <w:proofErr w:type="gramEnd"/>
      <w:r w:rsidRPr="00C63174">
        <w:rPr>
          <w:rFonts w:ascii="Arial" w:eastAsia="Times New Roman" w:hAnsi="Arial" w:cs="Arial"/>
          <w:kern w:val="0"/>
          <w14:ligatures w14:val="none"/>
        </w:rPr>
        <w:t xml:space="preserve"> medical attention, the officer should consider:</w:t>
      </w:r>
    </w:p>
    <w:p w14:paraId="75E0AF63" w14:textId="77777777" w:rsidR="00F13A72" w:rsidRPr="00C63174" w:rsidRDefault="00F13A72" w:rsidP="00F13A72">
      <w:pPr>
        <w:spacing w:after="120" w:line="240" w:lineRule="auto"/>
        <w:ind w:left="360"/>
        <w:rPr>
          <w:rFonts w:ascii="Arial" w:eastAsia="Times New Roman" w:hAnsi="Arial" w:cs="Arial"/>
          <w:color w:val="000000"/>
          <w:kern w:val="0"/>
          <w14:ligatures w14:val="none"/>
        </w:rPr>
      </w:pPr>
    </w:p>
    <w:p w14:paraId="47B57229" w14:textId="77777777" w:rsidR="00F13A72" w:rsidRPr="00C63174" w:rsidRDefault="00F13A72" w:rsidP="00C63174">
      <w:pPr>
        <w:numPr>
          <w:ilvl w:val="2"/>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kern w:val="0"/>
          <w14:ligatures w14:val="none"/>
        </w:rPr>
        <w:t xml:space="preserve">Staying with the juvenile on scene until a parent or guardian can respond for release of juvenile. Transporting to </w:t>
      </w:r>
      <w:proofErr w:type="gramStart"/>
      <w:r w:rsidRPr="00C63174">
        <w:rPr>
          <w:rFonts w:ascii="Arial" w:eastAsia="Times New Roman" w:hAnsi="Arial" w:cs="Arial"/>
          <w:kern w:val="0"/>
          <w14:ligatures w14:val="none"/>
        </w:rPr>
        <w:t>parent</w:t>
      </w:r>
      <w:proofErr w:type="gramEnd"/>
      <w:r w:rsidRPr="00C63174">
        <w:rPr>
          <w:rFonts w:ascii="Arial" w:eastAsia="Times New Roman" w:hAnsi="Arial" w:cs="Arial"/>
          <w:kern w:val="0"/>
          <w14:ligatures w14:val="none"/>
        </w:rPr>
        <w:t xml:space="preserve"> or guardian or a convenient location is acceptable if parent or guardian has no means to respond and if logistically possible. Juveniles may be transported to the police department in exigent circumstances, while at the police department the juvenile shall remain in constant sight of an officer. </w:t>
      </w:r>
    </w:p>
    <w:p w14:paraId="6D6806E5" w14:textId="77777777" w:rsidR="00C63174" w:rsidRPr="00C63174" w:rsidRDefault="00C63174" w:rsidP="00C63174">
      <w:pPr>
        <w:spacing w:after="120" w:line="240" w:lineRule="auto"/>
        <w:ind w:left="1080"/>
        <w:rPr>
          <w:rFonts w:ascii="Arial" w:eastAsia="Times New Roman" w:hAnsi="Arial" w:cs="Arial"/>
          <w:color w:val="000000"/>
          <w:kern w:val="0"/>
          <w14:ligatures w14:val="none"/>
        </w:rPr>
      </w:pPr>
    </w:p>
    <w:p w14:paraId="16E958DA" w14:textId="77777777" w:rsidR="00F13A72" w:rsidRPr="00C63174" w:rsidRDefault="00F13A72" w:rsidP="00F13A72">
      <w:pPr>
        <w:numPr>
          <w:ilvl w:val="2"/>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kern w:val="0"/>
          <w14:ligatures w14:val="none"/>
        </w:rPr>
        <w:t xml:space="preserve">In cases where the juvenile </w:t>
      </w:r>
      <w:proofErr w:type="gramStart"/>
      <w:r w:rsidRPr="00C63174">
        <w:rPr>
          <w:rFonts w:ascii="Arial" w:eastAsia="Times New Roman" w:hAnsi="Arial" w:cs="Arial"/>
          <w:kern w:val="0"/>
          <w14:ligatures w14:val="none"/>
        </w:rPr>
        <w:t>is in need of</w:t>
      </w:r>
      <w:proofErr w:type="gramEnd"/>
      <w:r w:rsidRPr="00C63174">
        <w:rPr>
          <w:rFonts w:ascii="Arial" w:eastAsia="Times New Roman" w:hAnsi="Arial" w:cs="Arial"/>
          <w:kern w:val="0"/>
          <w14:ligatures w14:val="none"/>
        </w:rPr>
        <w:t xml:space="preserve"> medical attention the officer shall immediately call for a squad to respond to the scene.</w:t>
      </w:r>
    </w:p>
    <w:p w14:paraId="11026164" w14:textId="77777777" w:rsidR="00F13A72" w:rsidRPr="00C63174" w:rsidRDefault="00F13A72" w:rsidP="00F13A72">
      <w:pPr>
        <w:spacing w:after="120" w:line="240" w:lineRule="auto"/>
        <w:ind w:left="720"/>
        <w:rPr>
          <w:rFonts w:ascii="Arial" w:eastAsia="Times New Roman" w:hAnsi="Arial" w:cs="Arial"/>
          <w:color w:val="000000"/>
          <w:kern w:val="0"/>
          <w14:ligatures w14:val="none"/>
        </w:rPr>
      </w:pPr>
    </w:p>
    <w:p w14:paraId="235EE3AA" w14:textId="77777777" w:rsidR="00F13A72" w:rsidRPr="00C63174" w:rsidRDefault="00F13A72" w:rsidP="00F13A72">
      <w:pPr>
        <w:numPr>
          <w:ilvl w:val="2"/>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kern w:val="0"/>
          <w14:ligatures w14:val="none"/>
        </w:rPr>
        <w:t xml:space="preserve">A juvenile taken into custody shall be released to his parents, relative, guardian or other person </w:t>
      </w:r>
      <w:r w:rsidRPr="00C63174">
        <w:rPr>
          <w:rFonts w:ascii="Arial" w:eastAsia="Times New Roman" w:hAnsi="Arial" w:cs="Arial"/>
          <w:b/>
          <w:kern w:val="0"/>
          <w14:ligatures w14:val="none"/>
        </w:rPr>
        <w:t>exercising custodial control or supervision of the child</w:t>
      </w:r>
      <w:r w:rsidRPr="00C63174">
        <w:rPr>
          <w:rFonts w:ascii="Arial" w:eastAsia="Times New Roman" w:hAnsi="Arial" w:cs="Arial"/>
          <w:kern w:val="0"/>
          <w14:ligatures w14:val="none"/>
        </w:rPr>
        <w:t xml:space="preserve">, or if committed to custody, to the appropriate agency, unless good cause can be </w:t>
      </w:r>
      <w:proofErr w:type="gramStart"/>
      <w:r w:rsidRPr="00C63174">
        <w:rPr>
          <w:rFonts w:ascii="Arial" w:eastAsia="Times New Roman" w:hAnsi="Arial" w:cs="Arial"/>
          <w:kern w:val="0"/>
          <w14:ligatures w14:val="none"/>
        </w:rPr>
        <w:t>show</w:t>
      </w:r>
      <w:proofErr w:type="gramEnd"/>
      <w:r w:rsidRPr="00C63174">
        <w:rPr>
          <w:rFonts w:ascii="Arial" w:eastAsia="Times New Roman" w:hAnsi="Arial" w:cs="Arial"/>
          <w:kern w:val="0"/>
          <w14:ligatures w14:val="none"/>
        </w:rPr>
        <w:t xml:space="preserve"> as to why the juvenile should be retained in custody.</w:t>
      </w:r>
    </w:p>
    <w:p w14:paraId="0A50BC4A" w14:textId="77777777" w:rsidR="00F13A72" w:rsidRPr="00C63174" w:rsidRDefault="00F13A72" w:rsidP="00F13A72">
      <w:pPr>
        <w:spacing w:after="120" w:line="240" w:lineRule="auto"/>
        <w:ind w:left="720"/>
        <w:rPr>
          <w:rFonts w:ascii="Arial" w:eastAsia="Times New Roman" w:hAnsi="Arial" w:cs="Arial"/>
          <w:color w:val="000000"/>
          <w:kern w:val="0"/>
          <w14:ligatures w14:val="none"/>
        </w:rPr>
      </w:pPr>
    </w:p>
    <w:p w14:paraId="565419F4" w14:textId="4ADD731B" w:rsidR="00F13A72" w:rsidRDefault="00F13A72" w:rsidP="00F13A72">
      <w:pPr>
        <w:numPr>
          <w:ilvl w:val="2"/>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 xml:space="preserve">Contact the District Court Designated Worker (CDW) if for any reason the juvenile must remain in </w:t>
      </w:r>
      <w:proofErr w:type="gramStart"/>
      <w:r w:rsidRPr="00C63174">
        <w:rPr>
          <w:rFonts w:ascii="Arial" w:eastAsia="Times New Roman" w:hAnsi="Arial" w:cs="Arial"/>
          <w:color w:val="000000"/>
          <w:kern w:val="0"/>
          <w14:ligatures w14:val="none"/>
        </w:rPr>
        <w:t>the custody</w:t>
      </w:r>
      <w:proofErr w:type="gramEnd"/>
      <w:r w:rsidRPr="00C63174">
        <w:rPr>
          <w:rFonts w:ascii="Arial" w:eastAsia="Times New Roman" w:hAnsi="Arial" w:cs="Arial"/>
          <w:color w:val="000000"/>
          <w:kern w:val="0"/>
          <w14:ligatures w14:val="none"/>
        </w:rPr>
        <w:t xml:space="preserve"> of the Department for more than two hours.</w:t>
      </w:r>
      <w:r w:rsidR="00493049" w:rsidRPr="00C63174">
        <w:rPr>
          <w:rFonts w:ascii="Arial" w:eastAsia="Times New Roman" w:hAnsi="Arial" w:cs="Arial"/>
          <w:color w:val="000000"/>
          <w:kern w:val="0"/>
          <w14:ligatures w14:val="none"/>
        </w:rPr>
        <w:t xml:space="preserve"> </w:t>
      </w:r>
      <w:proofErr w:type="gramStart"/>
      <w:r w:rsidRPr="00C63174">
        <w:rPr>
          <w:rFonts w:ascii="Arial" w:eastAsia="Times New Roman" w:hAnsi="Arial" w:cs="Arial"/>
          <w:color w:val="000000"/>
          <w:kern w:val="0"/>
          <w14:ligatures w14:val="none"/>
        </w:rPr>
        <w:t>In order to</w:t>
      </w:r>
      <w:proofErr w:type="gramEnd"/>
      <w:r w:rsidRPr="00C63174">
        <w:rPr>
          <w:rFonts w:ascii="Arial" w:eastAsia="Times New Roman" w:hAnsi="Arial" w:cs="Arial"/>
          <w:color w:val="000000"/>
          <w:kern w:val="0"/>
          <w14:ligatures w14:val="none"/>
        </w:rPr>
        <w:t xml:space="preserve"> hold a juvenile longer than two (2) hours, an extension of time must be granted.</w:t>
      </w:r>
      <w:r w:rsidR="00493049" w:rsidRPr="00C63174">
        <w:rPr>
          <w:rFonts w:ascii="Arial" w:eastAsia="Times New Roman" w:hAnsi="Arial" w:cs="Arial"/>
          <w:color w:val="000000"/>
          <w:kern w:val="0"/>
          <w14:ligatures w14:val="none"/>
        </w:rPr>
        <w:t xml:space="preserve"> </w:t>
      </w:r>
      <w:r w:rsidRPr="00C63174">
        <w:rPr>
          <w:rFonts w:ascii="Arial" w:eastAsia="Times New Roman" w:hAnsi="Arial" w:cs="Arial"/>
          <w:color w:val="000000"/>
          <w:kern w:val="0"/>
          <w14:ligatures w14:val="none"/>
        </w:rPr>
        <w:t>Permission for an extension of time may be granted by the court, trial commissioner, or court-designated worker pursuant to KRS 610.200(5)(d) and the child may be retained in custody for up to an additional ten (10) hours at a facility of the type listed in subsection (1) of KRS 610.220, except for an intermittent holding facility for the period of retention.</w:t>
      </w:r>
    </w:p>
    <w:p w14:paraId="050D2DFB" w14:textId="77777777" w:rsidR="00C63174" w:rsidRPr="00C63174" w:rsidRDefault="00C63174" w:rsidP="00C63174">
      <w:pPr>
        <w:spacing w:after="120" w:line="240" w:lineRule="auto"/>
        <w:rPr>
          <w:rFonts w:ascii="Arial" w:eastAsia="Times New Roman" w:hAnsi="Arial" w:cs="Arial"/>
          <w:color w:val="000000"/>
          <w:kern w:val="0"/>
          <w14:ligatures w14:val="none"/>
        </w:rPr>
      </w:pPr>
    </w:p>
    <w:p w14:paraId="737492E2" w14:textId="77777777" w:rsidR="00F13A72" w:rsidRPr="00C63174" w:rsidRDefault="00F13A72" w:rsidP="00F13A72">
      <w:pPr>
        <w:numPr>
          <w:ilvl w:val="2"/>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lastRenderedPageBreak/>
        <w:t>When a juvenile is taken into custody for a delinquency, status offense, or protective custody, is not being charged and can be released to a parent, guardian or responsible adult:</w:t>
      </w:r>
    </w:p>
    <w:p w14:paraId="5A33E1DC" w14:textId="77777777" w:rsidR="00F13A72" w:rsidRPr="00C63174" w:rsidRDefault="00F13A72" w:rsidP="00F13A72">
      <w:pPr>
        <w:spacing w:after="120" w:line="240" w:lineRule="auto"/>
        <w:ind w:left="1080"/>
        <w:rPr>
          <w:rFonts w:ascii="Arial" w:eastAsia="Times New Roman" w:hAnsi="Arial" w:cs="Arial"/>
          <w:color w:val="000000"/>
          <w:kern w:val="0"/>
          <w14:ligatures w14:val="none"/>
        </w:rPr>
      </w:pPr>
    </w:p>
    <w:p w14:paraId="136C9535" w14:textId="77777777" w:rsidR="00F13A72" w:rsidRPr="00C63174" w:rsidRDefault="00F13A72" w:rsidP="00F13A72">
      <w:pPr>
        <w:numPr>
          <w:ilvl w:val="3"/>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Contact a parent, guardian or responsible adult.</w:t>
      </w:r>
    </w:p>
    <w:p w14:paraId="199B2D94" w14:textId="5365AE41" w:rsidR="00F13A72" w:rsidRPr="00C63174" w:rsidRDefault="00F13A72" w:rsidP="00F13A72">
      <w:pPr>
        <w:numPr>
          <w:ilvl w:val="3"/>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 xml:space="preserve">The officer </w:t>
      </w:r>
      <w:r w:rsidR="00493049" w:rsidRPr="00C63174">
        <w:rPr>
          <w:rFonts w:ascii="Arial" w:eastAsia="Times New Roman" w:hAnsi="Arial" w:cs="Arial"/>
          <w:color w:val="000000"/>
          <w:kern w:val="0"/>
          <w14:ligatures w14:val="none"/>
        </w:rPr>
        <w:t xml:space="preserve">needs only to </w:t>
      </w:r>
      <w:r w:rsidRPr="00C63174">
        <w:rPr>
          <w:rFonts w:ascii="Arial" w:eastAsia="Times New Roman" w:hAnsi="Arial" w:cs="Arial"/>
          <w:color w:val="000000"/>
          <w:kern w:val="0"/>
          <w14:ligatures w14:val="none"/>
        </w:rPr>
        <w:t>contact the CDW if assistance is needed. The CDW must be notified if it is not possible to release the juvenile within two hours.</w:t>
      </w:r>
    </w:p>
    <w:p w14:paraId="654DAAA1" w14:textId="77777777" w:rsidR="00F13A72" w:rsidRPr="00C63174" w:rsidRDefault="00F13A72" w:rsidP="00F13A72">
      <w:pPr>
        <w:numPr>
          <w:ilvl w:val="3"/>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Complete the department juvenile release form. The person receiving custody of the juvenile must sign the form, whether it is the parent, guardian, CDW, etc.</w:t>
      </w:r>
    </w:p>
    <w:p w14:paraId="6F97CD8F" w14:textId="77777777" w:rsidR="00F13A72" w:rsidRPr="00C63174" w:rsidRDefault="00F13A72" w:rsidP="00F13A72">
      <w:pPr>
        <w:spacing w:after="120" w:line="240" w:lineRule="auto"/>
        <w:ind w:left="1080"/>
        <w:rPr>
          <w:rFonts w:ascii="Arial" w:eastAsia="Times New Roman" w:hAnsi="Arial" w:cs="Arial"/>
          <w:color w:val="000000"/>
          <w:kern w:val="0"/>
          <w14:ligatures w14:val="none"/>
        </w:rPr>
      </w:pPr>
    </w:p>
    <w:p w14:paraId="2DB5D672" w14:textId="77777777" w:rsidR="00F13A72" w:rsidRPr="00C63174" w:rsidRDefault="00F13A72" w:rsidP="00F13A72">
      <w:pPr>
        <w:numPr>
          <w:ilvl w:val="2"/>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If the juvenile has been taken or received into custody on a charge of committing a public offense, the officer shall:</w:t>
      </w:r>
    </w:p>
    <w:p w14:paraId="33F091AE" w14:textId="77777777" w:rsidR="00F13A72" w:rsidRPr="00C63174" w:rsidRDefault="00F13A72" w:rsidP="00F13A72">
      <w:pPr>
        <w:spacing w:after="120" w:line="240" w:lineRule="auto"/>
        <w:ind w:left="1080"/>
        <w:rPr>
          <w:rFonts w:ascii="Arial" w:eastAsia="Times New Roman" w:hAnsi="Arial" w:cs="Arial"/>
          <w:color w:val="000000"/>
          <w:kern w:val="0"/>
          <w14:ligatures w14:val="none"/>
        </w:rPr>
      </w:pPr>
    </w:p>
    <w:p w14:paraId="2F1197E1" w14:textId="77777777" w:rsidR="00F13A72" w:rsidRPr="00C63174" w:rsidRDefault="00F13A72" w:rsidP="00F13A72">
      <w:pPr>
        <w:numPr>
          <w:ilvl w:val="3"/>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Immediately inform the child of his/her constitutional rights and afford him/her the protection required there under (KRS 610.200).</w:t>
      </w:r>
    </w:p>
    <w:p w14:paraId="7C1B1B40" w14:textId="77777777" w:rsidR="00F13A72" w:rsidRPr="00C63174" w:rsidRDefault="00F13A72" w:rsidP="00F13A72">
      <w:pPr>
        <w:numPr>
          <w:ilvl w:val="3"/>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 xml:space="preserve">Notify a parent, guardian </w:t>
      </w:r>
      <w:r w:rsidRPr="00C63174">
        <w:rPr>
          <w:rFonts w:ascii="Arial" w:eastAsia="Times New Roman" w:hAnsi="Arial" w:cs="Arial"/>
          <w:kern w:val="0"/>
          <w14:ligatures w14:val="none"/>
        </w:rPr>
        <w:t>or other person exercising custodial control or supervision of the child</w:t>
      </w:r>
      <w:r w:rsidRPr="00C63174">
        <w:rPr>
          <w:rFonts w:ascii="Arial" w:eastAsia="Times New Roman" w:hAnsi="Arial" w:cs="Arial"/>
          <w:color w:val="000000"/>
          <w:kern w:val="0"/>
          <w14:ligatures w14:val="none"/>
        </w:rPr>
        <w:t xml:space="preserve"> that the child is in custody and of the charge(s), the KRS pertaining to the charge(s) and the reasons for taking the child into custody. (KRS 610.200)</w:t>
      </w:r>
    </w:p>
    <w:p w14:paraId="6295E8AF" w14:textId="77777777" w:rsidR="00F13A72" w:rsidRPr="00C63174" w:rsidRDefault="00F13A72" w:rsidP="00F13A72">
      <w:pPr>
        <w:numPr>
          <w:ilvl w:val="3"/>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Contact the CDW who may respond to the police department and assist with the processing of the juvenile.</w:t>
      </w:r>
    </w:p>
    <w:p w14:paraId="736348EC" w14:textId="77777777" w:rsidR="00F13A72" w:rsidRPr="00C63174" w:rsidRDefault="00F13A72" w:rsidP="00F13A72">
      <w:pPr>
        <w:numPr>
          <w:ilvl w:val="3"/>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If the juvenile is to be lodged pursuant to court order, they should be transported to the secure juvenile detention facility without delay, unless an emergency medical treatment is required.</w:t>
      </w:r>
    </w:p>
    <w:p w14:paraId="47B76DD5" w14:textId="77777777" w:rsidR="00F13A72" w:rsidRPr="00C63174" w:rsidRDefault="00F13A72" w:rsidP="00F13A72">
      <w:pPr>
        <w:numPr>
          <w:ilvl w:val="3"/>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Prepare a Kentucky Uniform Citation in the following manner:</w:t>
      </w:r>
    </w:p>
    <w:p w14:paraId="2D117C25" w14:textId="77777777" w:rsidR="00F13A72" w:rsidRPr="00C63174" w:rsidRDefault="00F13A72" w:rsidP="00F13A72">
      <w:pPr>
        <w:numPr>
          <w:ilvl w:val="4"/>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In the body of complaint section, put disposition of juvenile, i.e., released to parent, lodged in detention, etc.</w:t>
      </w:r>
    </w:p>
    <w:p w14:paraId="7B97827D" w14:textId="77777777" w:rsidR="00F13A72" w:rsidRPr="00C63174" w:rsidRDefault="00F13A72" w:rsidP="00F13A72">
      <w:pPr>
        <w:numPr>
          <w:ilvl w:val="4"/>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 xml:space="preserve">The officer shall have the person who is receiving custody of the juvenile sign the departmental release </w:t>
      </w:r>
      <w:proofErr w:type="gramStart"/>
      <w:r w:rsidRPr="00C63174">
        <w:rPr>
          <w:rFonts w:ascii="Arial" w:eastAsia="Times New Roman" w:hAnsi="Arial" w:cs="Arial"/>
          <w:color w:val="000000"/>
          <w:kern w:val="0"/>
          <w14:ligatures w14:val="none"/>
        </w:rPr>
        <w:t>form, and</w:t>
      </w:r>
      <w:proofErr w:type="gramEnd"/>
      <w:r w:rsidRPr="00C63174">
        <w:rPr>
          <w:rFonts w:ascii="Arial" w:eastAsia="Times New Roman" w:hAnsi="Arial" w:cs="Arial"/>
          <w:color w:val="000000"/>
          <w:kern w:val="0"/>
          <w14:ligatures w14:val="none"/>
        </w:rPr>
        <w:t xml:space="preserve"> make a copy of photo identification from that person.</w:t>
      </w:r>
    </w:p>
    <w:p w14:paraId="0CC70C18" w14:textId="77777777" w:rsidR="00F13A72" w:rsidRPr="00C63174" w:rsidRDefault="00F13A72" w:rsidP="00F13A72">
      <w:pPr>
        <w:numPr>
          <w:ilvl w:val="4"/>
          <w:numId w:val="1"/>
        </w:numPr>
        <w:spacing w:after="120" w:line="240" w:lineRule="auto"/>
        <w:rPr>
          <w:rFonts w:ascii="Arial" w:eastAsia="Times New Roman" w:hAnsi="Arial" w:cs="Arial"/>
          <w:color w:val="000000"/>
          <w:kern w:val="0"/>
          <w14:ligatures w14:val="none"/>
        </w:rPr>
      </w:pPr>
      <w:proofErr w:type="gramStart"/>
      <w:r w:rsidRPr="00C63174">
        <w:rPr>
          <w:rFonts w:ascii="Arial" w:eastAsia="Times New Roman" w:hAnsi="Arial" w:cs="Arial"/>
          <w:color w:val="000000"/>
          <w:kern w:val="0"/>
          <w14:ligatures w14:val="none"/>
        </w:rPr>
        <w:t>Either;</w:t>
      </w:r>
      <w:proofErr w:type="gramEnd"/>
      <w:r w:rsidRPr="00C63174">
        <w:rPr>
          <w:rFonts w:ascii="Arial" w:eastAsia="Times New Roman" w:hAnsi="Arial" w:cs="Arial"/>
          <w:color w:val="000000"/>
          <w:kern w:val="0"/>
          <w14:ligatures w14:val="none"/>
        </w:rPr>
        <w:t xml:space="preserve"> release the juvenile to a responsible adult or to the CDW within two hours. Before the juvenile is released to a parent, relative, guardian, or person exercising custodial control or supervision of the child, the officer should consult with the CDW and consider the criteria used by the CDW's to determine if a juvenile is eligible for detention.</w:t>
      </w:r>
    </w:p>
    <w:p w14:paraId="4E4C36BA" w14:textId="77777777" w:rsidR="00F13A72" w:rsidRPr="00C63174" w:rsidRDefault="00F13A72" w:rsidP="00F13A72">
      <w:pPr>
        <w:numPr>
          <w:ilvl w:val="4"/>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The child may be detained if:</w:t>
      </w:r>
    </w:p>
    <w:p w14:paraId="5CDC6A24" w14:textId="77777777" w:rsidR="00F13A72" w:rsidRPr="00C63174" w:rsidRDefault="00F13A72" w:rsidP="00F13A72">
      <w:pPr>
        <w:spacing w:after="120" w:line="240" w:lineRule="auto"/>
        <w:ind w:left="1440"/>
        <w:rPr>
          <w:rFonts w:ascii="Arial" w:eastAsia="Times New Roman" w:hAnsi="Arial" w:cs="Arial"/>
          <w:color w:val="000000"/>
          <w:kern w:val="0"/>
          <w14:ligatures w14:val="none"/>
        </w:rPr>
      </w:pPr>
    </w:p>
    <w:p w14:paraId="0EE0C87D" w14:textId="77777777" w:rsidR="00F13A72" w:rsidRPr="00C63174" w:rsidRDefault="00F13A72" w:rsidP="00F13A72">
      <w:pPr>
        <w:numPr>
          <w:ilvl w:val="5"/>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The child is a fugitive from another jurisdiction for a public offense with a formal request from the home jurisdiction that the child be detained.</w:t>
      </w:r>
    </w:p>
    <w:p w14:paraId="7AD64B57" w14:textId="77777777" w:rsidR="00F13A72" w:rsidRPr="00C63174" w:rsidRDefault="00F13A72" w:rsidP="00F13A72">
      <w:pPr>
        <w:numPr>
          <w:ilvl w:val="5"/>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The child has requested protection in writing.</w:t>
      </w:r>
    </w:p>
    <w:p w14:paraId="6BC553E5" w14:textId="77777777" w:rsidR="00F13A72" w:rsidRPr="00C63174" w:rsidRDefault="00F13A72" w:rsidP="00F13A72">
      <w:pPr>
        <w:numPr>
          <w:ilvl w:val="5"/>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The child is charged with one of the following:</w:t>
      </w:r>
    </w:p>
    <w:p w14:paraId="381208B0" w14:textId="77777777" w:rsidR="00F13A72" w:rsidRPr="00C63174" w:rsidRDefault="00F13A72" w:rsidP="00F13A72">
      <w:pPr>
        <w:numPr>
          <w:ilvl w:val="6"/>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 xml:space="preserve">Capital </w:t>
      </w:r>
      <w:proofErr w:type="gramStart"/>
      <w:r w:rsidRPr="00C63174">
        <w:rPr>
          <w:rFonts w:ascii="Arial" w:eastAsia="Times New Roman" w:hAnsi="Arial" w:cs="Arial"/>
          <w:color w:val="000000"/>
          <w:kern w:val="0"/>
          <w14:ligatures w14:val="none"/>
        </w:rPr>
        <w:t>offense;</w:t>
      </w:r>
      <w:proofErr w:type="gramEnd"/>
    </w:p>
    <w:p w14:paraId="1624E12B" w14:textId="77777777" w:rsidR="00F13A72" w:rsidRPr="00C63174" w:rsidRDefault="00F13A72" w:rsidP="00F13A72">
      <w:pPr>
        <w:numPr>
          <w:ilvl w:val="6"/>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 xml:space="preserve">Class A or Class B </w:t>
      </w:r>
      <w:proofErr w:type="gramStart"/>
      <w:r w:rsidRPr="00C63174">
        <w:rPr>
          <w:rFonts w:ascii="Arial" w:eastAsia="Times New Roman" w:hAnsi="Arial" w:cs="Arial"/>
          <w:color w:val="000000"/>
          <w:kern w:val="0"/>
          <w14:ligatures w14:val="none"/>
        </w:rPr>
        <w:t>felony;</w:t>
      </w:r>
      <w:proofErr w:type="gramEnd"/>
    </w:p>
    <w:p w14:paraId="1FDEFE59" w14:textId="77777777" w:rsidR="00F13A72" w:rsidRPr="00C63174" w:rsidRDefault="00F13A72" w:rsidP="00F13A72">
      <w:pPr>
        <w:spacing w:after="120" w:line="240" w:lineRule="auto"/>
        <w:ind w:left="2160"/>
        <w:rPr>
          <w:rFonts w:ascii="Arial" w:eastAsia="Times New Roman" w:hAnsi="Arial" w:cs="Arial"/>
          <w:color w:val="000000"/>
          <w:kern w:val="0"/>
          <w14:ligatures w14:val="none"/>
        </w:rPr>
      </w:pPr>
    </w:p>
    <w:p w14:paraId="48D059FF" w14:textId="77777777" w:rsidR="00F13A72" w:rsidRPr="00C63174" w:rsidRDefault="00F13A72" w:rsidP="00F13A72">
      <w:pPr>
        <w:numPr>
          <w:ilvl w:val="6"/>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 xml:space="preserve">Manslaughter, first or second </w:t>
      </w:r>
      <w:proofErr w:type="gramStart"/>
      <w:r w:rsidRPr="00C63174">
        <w:rPr>
          <w:rFonts w:ascii="Arial" w:eastAsia="Times New Roman" w:hAnsi="Arial" w:cs="Arial"/>
          <w:color w:val="000000"/>
          <w:kern w:val="0"/>
          <w14:ligatures w14:val="none"/>
        </w:rPr>
        <w:t>degree;</w:t>
      </w:r>
      <w:proofErr w:type="gramEnd"/>
    </w:p>
    <w:p w14:paraId="78284A87" w14:textId="77777777" w:rsidR="00F13A72" w:rsidRPr="00C63174" w:rsidRDefault="00F13A72" w:rsidP="00F13A72">
      <w:pPr>
        <w:numPr>
          <w:ilvl w:val="6"/>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 xml:space="preserve">Escape, first or second </w:t>
      </w:r>
      <w:proofErr w:type="gramStart"/>
      <w:r w:rsidRPr="00C63174">
        <w:rPr>
          <w:rFonts w:ascii="Arial" w:eastAsia="Times New Roman" w:hAnsi="Arial" w:cs="Arial"/>
          <w:color w:val="000000"/>
          <w:kern w:val="0"/>
          <w14:ligatures w14:val="none"/>
        </w:rPr>
        <w:t>degree;</w:t>
      </w:r>
      <w:proofErr w:type="gramEnd"/>
    </w:p>
    <w:p w14:paraId="315709D3" w14:textId="77777777" w:rsidR="00F13A72" w:rsidRPr="00C63174" w:rsidRDefault="00F13A72" w:rsidP="00F13A72">
      <w:pPr>
        <w:numPr>
          <w:ilvl w:val="6"/>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 xml:space="preserve">Reckless </w:t>
      </w:r>
      <w:proofErr w:type="gramStart"/>
      <w:r w:rsidRPr="00C63174">
        <w:rPr>
          <w:rFonts w:ascii="Arial" w:eastAsia="Times New Roman" w:hAnsi="Arial" w:cs="Arial"/>
          <w:color w:val="000000"/>
          <w:kern w:val="0"/>
          <w14:ligatures w14:val="none"/>
        </w:rPr>
        <w:t>Homicide;</w:t>
      </w:r>
      <w:proofErr w:type="gramEnd"/>
    </w:p>
    <w:p w14:paraId="4826D28F" w14:textId="77777777" w:rsidR="00F13A72" w:rsidRPr="00C63174" w:rsidRDefault="00F13A72" w:rsidP="00F13A72">
      <w:pPr>
        <w:numPr>
          <w:ilvl w:val="6"/>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 xml:space="preserve">Assault, first or second </w:t>
      </w:r>
      <w:proofErr w:type="gramStart"/>
      <w:r w:rsidRPr="00C63174">
        <w:rPr>
          <w:rFonts w:ascii="Arial" w:eastAsia="Times New Roman" w:hAnsi="Arial" w:cs="Arial"/>
          <w:color w:val="000000"/>
          <w:kern w:val="0"/>
          <w14:ligatures w14:val="none"/>
        </w:rPr>
        <w:t>degree;</w:t>
      </w:r>
      <w:proofErr w:type="gramEnd"/>
    </w:p>
    <w:p w14:paraId="0CBEAC43" w14:textId="77777777" w:rsidR="00F13A72" w:rsidRPr="00C63174" w:rsidRDefault="00F13A72" w:rsidP="00F13A72">
      <w:pPr>
        <w:numPr>
          <w:ilvl w:val="6"/>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Class C or Class D felony and:</w:t>
      </w:r>
    </w:p>
    <w:p w14:paraId="6E7589DA" w14:textId="77777777" w:rsidR="00F13A72" w:rsidRPr="00C63174" w:rsidRDefault="00F13A72" w:rsidP="00F13A72">
      <w:pPr>
        <w:numPr>
          <w:ilvl w:val="7"/>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Is already detained or has another public offense charge pending,</w:t>
      </w:r>
    </w:p>
    <w:p w14:paraId="78075BDF" w14:textId="77777777" w:rsidR="00F13A72" w:rsidRPr="00C63174" w:rsidRDefault="00F13A72" w:rsidP="00F13A72">
      <w:pPr>
        <w:numPr>
          <w:ilvl w:val="7"/>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Has been adjudicated delinquent within the last twelve (12) months of conduct resulting in physical injury to others, or</w:t>
      </w:r>
    </w:p>
    <w:p w14:paraId="6C0C2CDE" w14:textId="77777777" w:rsidR="00F13A72" w:rsidRPr="00C63174" w:rsidRDefault="00F13A72" w:rsidP="00F13A72">
      <w:pPr>
        <w:numPr>
          <w:ilvl w:val="7"/>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Has been adjudicated delinquent within the last twelve (12) months for a felony property offense.</w:t>
      </w:r>
    </w:p>
    <w:p w14:paraId="2A221F36" w14:textId="77777777" w:rsidR="00F13A72" w:rsidRPr="00C63174" w:rsidRDefault="00F13A72" w:rsidP="00F13A72">
      <w:pPr>
        <w:spacing w:after="120" w:line="240" w:lineRule="auto"/>
        <w:ind w:left="2520"/>
        <w:rPr>
          <w:rFonts w:ascii="Arial" w:eastAsia="Times New Roman" w:hAnsi="Arial" w:cs="Arial"/>
          <w:color w:val="000000"/>
          <w:kern w:val="0"/>
          <w14:ligatures w14:val="none"/>
        </w:rPr>
      </w:pPr>
    </w:p>
    <w:p w14:paraId="7A141715" w14:textId="77777777" w:rsidR="00F13A72" w:rsidRPr="00C63174" w:rsidRDefault="00F13A72" w:rsidP="00F13A72">
      <w:pPr>
        <w:numPr>
          <w:ilvl w:val="6"/>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The child is AWOL from a secure or non-secure facility.</w:t>
      </w:r>
    </w:p>
    <w:p w14:paraId="6FC670DE" w14:textId="77777777" w:rsidR="00F13A72" w:rsidRPr="00C63174" w:rsidRDefault="00F13A72" w:rsidP="00F13A72">
      <w:pPr>
        <w:spacing w:after="120" w:line="240" w:lineRule="auto"/>
        <w:ind w:left="2520"/>
        <w:rPr>
          <w:rFonts w:ascii="Arial" w:eastAsia="Times New Roman" w:hAnsi="Arial" w:cs="Arial"/>
          <w:color w:val="000000"/>
          <w:kern w:val="0"/>
          <w14:ligatures w14:val="none"/>
        </w:rPr>
      </w:pPr>
    </w:p>
    <w:p w14:paraId="2AE4F8C0" w14:textId="77777777" w:rsidR="00F13A72" w:rsidRPr="00C63174" w:rsidRDefault="00F13A72" w:rsidP="00F13A72">
      <w:pPr>
        <w:numPr>
          <w:ilvl w:val="6"/>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The Cabinet of Human Resources (CHR) has or will initiate an interstate action under KRS Chapter 615.</w:t>
      </w:r>
    </w:p>
    <w:p w14:paraId="2D279A38" w14:textId="77777777" w:rsidR="00F13A72" w:rsidRPr="00C63174" w:rsidRDefault="00F13A72" w:rsidP="00F13A72">
      <w:pPr>
        <w:spacing w:after="120" w:line="240" w:lineRule="auto"/>
        <w:ind w:left="2520"/>
        <w:rPr>
          <w:rFonts w:ascii="Arial" w:eastAsia="Times New Roman" w:hAnsi="Arial" w:cs="Arial"/>
          <w:color w:val="000000"/>
          <w:kern w:val="0"/>
          <w14:ligatures w14:val="none"/>
        </w:rPr>
      </w:pPr>
    </w:p>
    <w:p w14:paraId="63542039" w14:textId="77777777" w:rsidR="00F13A72" w:rsidRPr="00C63174" w:rsidRDefault="00F13A72" w:rsidP="00F13A72">
      <w:pPr>
        <w:numPr>
          <w:ilvl w:val="6"/>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The child has willfully failed to appear at a court hearing within the last twelve (12) months.</w:t>
      </w:r>
    </w:p>
    <w:p w14:paraId="2D65084B" w14:textId="77777777" w:rsidR="00F13A72" w:rsidRPr="00C63174" w:rsidRDefault="00F13A72" w:rsidP="00F13A72">
      <w:pPr>
        <w:spacing w:after="120" w:line="240" w:lineRule="auto"/>
        <w:ind w:left="2520"/>
        <w:rPr>
          <w:rFonts w:ascii="Arial" w:eastAsia="Times New Roman" w:hAnsi="Arial" w:cs="Arial"/>
          <w:color w:val="000000"/>
          <w:kern w:val="0"/>
          <w14:ligatures w14:val="none"/>
        </w:rPr>
      </w:pPr>
    </w:p>
    <w:p w14:paraId="17FBFA11" w14:textId="77777777" w:rsidR="00F13A72" w:rsidRPr="00C63174" w:rsidRDefault="00F13A72" w:rsidP="00F13A72">
      <w:pPr>
        <w:numPr>
          <w:ilvl w:val="5"/>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 xml:space="preserve">The child is dangerous to himself/herself or others, or </w:t>
      </w:r>
      <w:proofErr w:type="gramStart"/>
      <w:r w:rsidRPr="00C63174">
        <w:rPr>
          <w:rFonts w:ascii="Arial" w:eastAsia="Times New Roman" w:hAnsi="Arial" w:cs="Arial"/>
          <w:color w:val="000000"/>
          <w:kern w:val="0"/>
          <w14:ligatures w14:val="none"/>
        </w:rPr>
        <w:t>child</w:t>
      </w:r>
      <w:proofErr w:type="gramEnd"/>
      <w:r w:rsidRPr="00C63174">
        <w:rPr>
          <w:rFonts w:ascii="Arial" w:eastAsia="Times New Roman" w:hAnsi="Arial" w:cs="Arial"/>
          <w:color w:val="000000"/>
          <w:kern w:val="0"/>
          <w14:ligatures w14:val="none"/>
        </w:rPr>
        <w:t xml:space="preserve"> has been determined to be harmed or in danger of being harmed. Child shall be taken into protective custody and the proper authorities notified.</w:t>
      </w:r>
    </w:p>
    <w:p w14:paraId="18FF5C7A" w14:textId="77777777" w:rsidR="00F13A72" w:rsidRPr="00C63174" w:rsidRDefault="00F13A72" w:rsidP="00F13A72">
      <w:pPr>
        <w:numPr>
          <w:ilvl w:val="5"/>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lastRenderedPageBreak/>
        <w:t xml:space="preserve">The child does not meet the criteria for </w:t>
      </w:r>
      <w:proofErr w:type="gramStart"/>
      <w:r w:rsidRPr="00C63174">
        <w:rPr>
          <w:rFonts w:ascii="Arial" w:eastAsia="Times New Roman" w:hAnsi="Arial" w:cs="Arial"/>
          <w:color w:val="000000"/>
          <w:kern w:val="0"/>
          <w14:ligatures w14:val="none"/>
        </w:rPr>
        <w:t>detention</w:t>
      </w:r>
      <w:proofErr w:type="gramEnd"/>
      <w:r w:rsidRPr="00C63174">
        <w:rPr>
          <w:rFonts w:ascii="Arial" w:eastAsia="Times New Roman" w:hAnsi="Arial" w:cs="Arial"/>
          <w:color w:val="000000"/>
          <w:kern w:val="0"/>
          <w14:ligatures w14:val="none"/>
        </w:rPr>
        <w:t xml:space="preserve"> but the judge or trial commissioner has ordered the child detained for a specific reason.</w:t>
      </w:r>
    </w:p>
    <w:p w14:paraId="5A590BEF" w14:textId="77777777" w:rsidR="00F13A72" w:rsidRPr="00C63174" w:rsidRDefault="00F13A72" w:rsidP="00F13A72">
      <w:pPr>
        <w:numPr>
          <w:ilvl w:val="5"/>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 xml:space="preserve">The option of releasing the child to parents, other responsible </w:t>
      </w:r>
      <w:proofErr w:type="gramStart"/>
      <w:r w:rsidRPr="00C63174">
        <w:rPr>
          <w:rFonts w:ascii="Arial" w:eastAsia="Times New Roman" w:hAnsi="Arial" w:cs="Arial"/>
          <w:color w:val="000000"/>
          <w:kern w:val="0"/>
          <w14:ligatures w14:val="none"/>
        </w:rPr>
        <w:t>persons</w:t>
      </w:r>
      <w:proofErr w:type="gramEnd"/>
      <w:r w:rsidRPr="00C63174">
        <w:rPr>
          <w:rFonts w:ascii="Arial" w:eastAsia="Times New Roman" w:hAnsi="Arial" w:cs="Arial"/>
          <w:color w:val="000000"/>
          <w:kern w:val="0"/>
          <w14:ligatures w14:val="none"/>
        </w:rPr>
        <w:t>, relatives, emergency shelter, CHR or other placement alternatives has been exhausted.</w:t>
      </w:r>
    </w:p>
    <w:p w14:paraId="1AB0870C" w14:textId="77777777" w:rsidR="00F13A72" w:rsidRPr="00C63174" w:rsidRDefault="00F13A72" w:rsidP="00F13A72">
      <w:pPr>
        <w:numPr>
          <w:ilvl w:val="5"/>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Consideration should also be given to the age and circumstances of the child.</w:t>
      </w:r>
    </w:p>
    <w:p w14:paraId="1B169CCF" w14:textId="77777777" w:rsidR="00F13A72" w:rsidRPr="00C63174" w:rsidRDefault="00F13A72" w:rsidP="00F13A72">
      <w:pPr>
        <w:numPr>
          <w:ilvl w:val="5"/>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 xml:space="preserve">The final decision as to whether the child will be detained shall be made by </w:t>
      </w:r>
      <w:proofErr w:type="gramStart"/>
      <w:r w:rsidRPr="00C63174">
        <w:rPr>
          <w:rFonts w:ascii="Arial" w:eastAsia="Times New Roman" w:hAnsi="Arial" w:cs="Arial"/>
          <w:color w:val="000000"/>
          <w:kern w:val="0"/>
          <w14:ligatures w14:val="none"/>
        </w:rPr>
        <w:t>the CDW</w:t>
      </w:r>
      <w:proofErr w:type="gramEnd"/>
      <w:r w:rsidRPr="00C63174">
        <w:rPr>
          <w:rFonts w:ascii="Arial" w:eastAsia="Times New Roman" w:hAnsi="Arial" w:cs="Arial"/>
          <w:color w:val="000000"/>
          <w:kern w:val="0"/>
          <w14:ligatures w14:val="none"/>
        </w:rPr>
        <w:t>.</w:t>
      </w:r>
    </w:p>
    <w:p w14:paraId="4D8A6E91" w14:textId="77777777" w:rsidR="00F13A72" w:rsidRPr="00C63174" w:rsidRDefault="00F13A72" w:rsidP="00F13A72">
      <w:pPr>
        <w:spacing w:after="120" w:line="240" w:lineRule="auto"/>
        <w:ind w:left="2520"/>
        <w:rPr>
          <w:rFonts w:ascii="Arial" w:eastAsia="Times New Roman" w:hAnsi="Arial" w:cs="Arial"/>
          <w:color w:val="000000"/>
          <w:kern w:val="0"/>
          <w14:ligatures w14:val="none"/>
        </w:rPr>
      </w:pPr>
    </w:p>
    <w:p w14:paraId="52C08CF3" w14:textId="77777777" w:rsidR="00F13A72" w:rsidRPr="00C63174" w:rsidRDefault="00F13A72" w:rsidP="00F13A72">
      <w:pPr>
        <w:numPr>
          <w:ilvl w:val="4"/>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KRS 610.220 states that a child may be detained, for up to two hours at a police station or other location designated by statute, for the following purposes:</w:t>
      </w:r>
    </w:p>
    <w:p w14:paraId="3FEC2762" w14:textId="77777777" w:rsidR="00F13A72" w:rsidRPr="00C63174" w:rsidRDefault="00F13A72" w:rsidP="00F13A72">
      <w:pPr>
        <w:spacing w:after="120" w:line="240" w:lineRule="auto"/>
        <w:ind w:left="1440"/>
        <w:rPr>
          <w:rFonts w:ascii="Arial" w:eastAsia="Times New Roman" w:hAnsi="Arial" w:cs="Arial"/>
          <w:color w:val="000000"/>
          <w:kern w:val="0"/>
          <w14:ligatures w14:val="none"/>
        </w:rPr>
      </w:pPr>
    </w:p>
    <w:p w14:paraId="61AFC406" w14:textId="77777777" w:rsidR="00F13A72" w:rsidRPr="00C63174" w:rsidRDefault="00F13A72" w:rsidP="00F13A72">
      <w:pPr>
        <w:numPr>
          <w:ilvl w:val="5"/>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 xml:space="preserve">Identification and </w:t>
      </w:r>
      <w:proofErr w:type="gramStart"/>
      <w:r w:rsidRPr="00C63174">
        <w:rPr>
          <w:rFonts w:ascii="Arial" w:eastAsia="Times New Roman" w:hAnsi="Arial" w:cs="Arial"/>
          <w:color w:val="000000"/>
          <w:kern w:val="0"/>
          <w14:ligatures w14:val="none"/>
        </w:rPr>
        <w:t>booking;</w:t>
      </w:r>
      <w:proofErr w:type="gramEnd"/>
    </w:p>
    <w:p w14:paraId="2F85AFDB" w14:textId="77777777" w:rsidR="00F13A72" w:rsidRPr="00C63174" w:rsidRDefault="00F13A72" w:rsidP="00F13A72">
      <w:pPr>
        <w:numPr>
          <w:ilvl w:val="5"/>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 xml:space="preserve">Attempting to notify the parents or person exercising custodial control of the </w:t>
      </w:r>
      <w:proofErr w:type="gramStart"/>
      <w:r w:rsidRPr="00C63174">
        <w:rPr>
          <w:rFonts w:ascii="Arial" w:eastAsia="Times New Roman" w:hAnsi="Arial" w:cs="Arial"/>
          <w:color w:val="000000"/>
          <w:kern w:val="0"/>
          <w14:ligatures w14:val="none"/>
        </w:rPr>
        <w:t>child;</w:t>
      </w:r>
      <w:proofErr w:type="gramEnd"/>
    </w:p>
    <w:p w14:paraId="53AF12B4" w14:textId="77777777" w:rsidR="00F13A72" w:rsidRPr="00C63174" w:rsidRDefault="00F13A72" w:rsidP="00F13A72">
      <w:pPr>
        <w:numPr>
          <w:ilvl w:val="5"/>
          <w:numId w:val="1"/>
        </w:numPr>
        <w:spacing w:after="120" w:line="240" w:lineRule="auto"/>
        <w:rPr>
          <w:rFonts w:ascii="Arial" w:eastAsia="Times New Roman" w:hAnsi="Arial" w:cs="Arial"/>
          <w:color w:val="000000"/>
          <w:kern w:val="0"/>
          <w14:ligatures w14:val="none"/>
        </w:rPr>
      </w:pPr>
      <w:proofErr w:type="gramStart"/>
      <w:r w:rsidRPr="00C63174">
        <w:rPr>
          <w:rFonts w:ascii="Arial" w:eastAsia="Times New Roman" w:hAnsi="Arial" w:cs="Arial"/>
          <w:color w:val="000000"/>
          <w:kern w:val="0"/>
          <w14:ligatures w14:val="none"/>
        </w:rPr>
        <w:t>Photographing;</w:t>
      </w:r>
      <w:proofErr w:type="gramEnd"/>
    </w:p>
    <w:p w14:paraId="44289768" w14:textId="77777777" w:rsidR="00F13A72" w:rsidRPr="00C63174" w:rsidRDefault="00F13A72" w:rsidP="00F13A72">
      <w:pPr>
        <w:numPr>
          <w:ilvl w:val="5"/>
          <w:numId w:val="1"/>
        </w:numPr>
        <w:spacing w:after="120" w:line="240" w:lineRule="auto"/>
        <w:rPr>
          <w:rFonts w:ascii="Arial" w:eastAsia="Times New Roman" w:hAnsi="Arial" w:cs="Arial"/>
          <w:color w:val="000000"/>
          <w:kern w:val="0"/>
          <w14:ligatures w14:val="none"/>
        </w:rPr>
      </w:pPr>
      <w:proofErr w:type="gramStart"/>
      <w:r w:rsidRPr="00C63174">
        <w:rPr>
          <w:rFonts w:ascii="Arial" w:eastAsia="Times New Roman" w:hAnsi="Arial" w:cs="Arial"/>
          <w:color w:val="000000"/>
          <w:kern w:val="0"/>
          <w14:ligatures w14:val="none"/>
        </w:rPr>
        <w:t>Fingerprinting;</w:t>
      </w:r>
      <w:proofErr w:type="gramEnd"/>
    </w:p>
    <w:p w14:paraId="53912D4F" w14:textId="77777777" w:rsidR="00F13A72" w:rsidRPr="00C63174" w:rsidRDefault="00F13A72" w:rsidP="00F13A72">
      <w:pPr>
        <w:numPr>
          <w:ilvl w:val="5"/>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 xml:space="preserve">Physical examination, including examinations for </w:t>
      </w:r>
      <w:proofErr w:type="gramStart"/>
      <w:r w:rsidRPr="00C63174">
        <w:rPr>
          <w:rFonts w:ascii="Arial" w:eastAsia="Times New Roman" w:hAnsi="Arial" w:cs="Arial"/>
          <w:color w:val="000000"/>
          <w:kern w:val="0"/>
          <w14:ligatures w14:val="none"/>
        </w:rPr>
        <w:t>evidence;</w:t>
      </w:r>
      <w:proofErr w:type="gramEnd"/>
    </w:p>
    <w:p w14:paraId="7D1831A9" w14:textId="77777777" w:rsidR="00F13A72" w:rsidRPr="00C63174" w:rsidRDefault="00F13A72" w:rsidP="00F13A72">
      <w:pPr>
        <w:numPr>
          <w:ilvl w:val="5"/>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 xml:space="preserve">Evidence collection, including scientific </w:t>
      </w:r>
      <w:proofErr w:type="gramStart"/>
      <w:r w:rsidRPr="00C63174">
        <w:rPr>
          <w:rFonts w:ascii="Arial" w:eastAsia="Times New Roman" w:hAnsi="Arial" w:cs="Arial"/>
          <w:color w:val="000000"/>
          <w:kern w:val="0"/>
          <w14:ligatures w14:val="none"/>
        </w:rPr>
        <w:t>tests;</w:t>
      </w:r>
      <w:proofErr w:type="gramEnd"/>
    </w:p>
    <w:p w14:paraId="4C119961" w14:textId="77777777" w:rsidR="00F13A72" w:rsidRPr="00C63174" w:rsidRDefault="00F13A72" w:rsidP="00F13A72">
      <w:pPr>
        <w:numPr>
          <w:ilvl w:val="5"/>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Record checks; and</w:t>
      </w:r>
    </w:p>
    <w:p w14:paraId="64CB39CE" w14:textId="77777777" w:rsidR="00F13A72" w:rsidRPr="00C63174" w:rsidRDefault="00F13A72" w:rsidP="00F13A72">
      <w:pPr>
        <w:numPr>
          <w:ilvl w:val="5"/>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Other inquiries of a preliminary nature.</w:t>
      </w:r>
    </w:p>
    <w:p w14:paraId="63757DC8" w14:textId="77777777" w:rsidR="00F13A72" w:rsidRPr="00C63174" w:rsidRDefault="00F13A72" w:rsidP="00F13A72">
      <w:pPr>
        <w:spacing w:after="120" w:line="240" w:lineRule="auto"/>
        <w:ind w:left="1800"/>
        <w:rPr>
          <w:rFonts w:ascii="Arial" w:eastAsia="Times New Roman" w:hAnsi="Arial" w:cs="Arial"/>
          <w:color w:val="000000"/>
          <w:kern w:val="0"/>
          <w14:ligatures w14:val="none"/>
        </w:rPr>
      </w:pPr>
    </w:p>
    <w:p w14:paraId="2D675BB7" w14:textId="77777777" w:rsidR="00F13A72" w:rsidRPr="00C63174" w:rsidRDefault="00F13A72" w:rsidP="00F13A72">
      <w:pPr>
        <w:numPr>
          <w:ilvl w:val="2"/>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The following guidelines shall be followed when issuing traffic citations to juveniles:</w:t>
      </w:r>
    </w:p>
    <w:p w14:paraId="71365132" w14:textId="77777777" w:rsidR="00F13A72" w:rsidRPr="00C63174" w:rsidRDefault="00F13A72" w:rsidP="00F13A72">
      <w:pPr>
        <w:spacing w:after="120" w:line="240" w:lineRule="auto"/>
        <w:ind w:left="720"/>
        <w:rPr>
          <w:rFonts w:ascii="Arial" w:eastAsia="Times New Roman" w:hAnsi="Arial" w:cs="Arial"/>
          <w:color w:val="000000"/>
          <w:kern w:val="0"/>
          <w14:ligatures w14:val="none"/>
        </w:rPr>
      </w:pPr>
    </w:p>
    <w:p w14:paraId="4BD5E393" w14:textId="593A2026" w:rsidR="00F13A72" w:rsidRPr="00C63174" w:rsidRDefault="00F13A72" w:rsidP="00F13A72">
      <w:pPr>
        <w:numPr>
          <w:ilvl w:val="3"/>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A child 16 years of age or older taken into custody upon the allegation that the child has committed a motor vehicle offense shall be treated as an adult and shall have the same conditions of release applied to him or her as an adult.</w:t>
      </w:r>
      <w:r w:rsidR="00493049" w:rsidRPr="00C63174">
        <w:rPr>
          <w:rFonts w:ascii="Arial" w:eastAsia="Times New Roman" w:hAnsi="Arial" w:cs="Arial"/>
          <w:color w:val="000000"/>
          <w:kern w:val="0"/>
          <w14:ligatures w14:val="none"/>
        </w:rPr>
        <w:t xml:space="preserve"> </w:t>
      </w:r>
      <w:r w:rsidRPr="00C63174">
        <w:rPr>
          <w:rFonts w:ascii="Arial" w:eastAsia="Times New Roman" w:hAnsi="Arial" w:cs="Arial"/>
          <w:color w:val="000000"/>
          <w:kern w:val="0"/>
          <w14:ligatures w14:val="none"/>
        </w:rPr>
        <w:t>The term “motor vehicle offense” shall not be deemed to include the offense of stealing or converting a motor vehicle nor operating the same without the owner’s consent nor any offense which constitutes a felony.</w:t>
      </w:r>
      <w:r w:rsidR="00493049" w:rsidRPr="00C63174">
        <w:rPr>
          <w:rFonts w:ascii="Arial" w:eastAsia="Times New Roman" w:hAnsi="Arial" w:cs="Arial"/>
          <w:color w:val="000000"/>
          <w:kern w:val="0"/>
          <w14:ligatures w14:val="none"/>
        </w:rPr>
        <w:t xml:space="preserve"> </w:t>
      </w:r>
      <w:r w:rsidRPr="00C63174">
        <w:rPr>
          <w:rFonts w:ascii="Arial" w:eastAsia="Times New Roman" w:hAnsi="Arial" w:cs="Arial"/>
          <w:color w:val="000000"/>
          <w:kern w:val="0"/>
          <w14:ligatures w14:val="none"/>
        </w:rPr>
        <w:t>Juveniles shall be given a court date and cannot pre-pay tickets.</w:t>
      </w:r>
      <w:r w:rsidR="00493049" w:rsidRPr="00C63174">
        <w:rPr>
          <w:rFonts w:ascii="Arial" w:eastAsia="Times New Roman" w:hAnsi="Arial" w:cs="Arial"/>
          <w:color w:val="000000"/>
          <w:kern w:val="0"/>
          <w14:ligatures w14:val="none"/>
        </w:rPr>
        <w:t xml:space="preserve"> </w:t>
      </w:r>
    </w:p>
    <w:p w14:paraId="6EFC193D" w14:textId="6578ACEC" w:rsidR="00F13A72" w:rsidRDefault="00F13A72" w:rsidP="00C63174">
      <w:pPr>
        <w:numPr>
          <w:ilvl w:val="3"/>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b/>
          <w:color w:val="000000"/>
          <w:kern w:val="0"/>
          <w14:ligatures w14:val="none"/>
        </w:rPr>
        <w:t>NOTE:</w:t>
      </w:r>
      <w:r w:rsidR="00493049" w:rsidRPr="00C63174">
        <w:rPr>
          <w:rFonts w:ascii="Arial" w:eastAsia="Times New Roman" w:hAnsi="Arial" w:cs="Arial"/>
          <w:color w:val="000000"/>
          <w:kern w:val="0"/>
          <w14:ligatures w14:val="none"/>
        </w:rPr>
        <w:t xml:space="preserve"> </w:t>
      </w:r>
      <w:r w:rsidRPr="00C63174">
        <w:rPr>
          <w:rFonts w:ascii="Arial" w:eastAsia="Times New Roman" w:hAnsi="Arial" w:cs="Arial"/>
          <w:b/>
          <w:i/>
          <w:color w:val="000000"/>
          <w:kern w:val="0"/>
          <w14:ligatures w14:val="none"/>
        </w:rPr>
        <w:t xml:space="preserve">Any child in custody shall be sight and sound separated from any adult </w:t>
      </w:r>
      <w:proofErr w:type="gramStart"/>
      <w:r w:rsidRPr="00C63174">
        <w:rPr>
          <w:rFonts w:ascii="Arial" w:eastAsia="Times New Roman" w:hAnsi="Arial" w:cs="Arial"/>
          <w:b/>
          <w:i/>
          <w:color w:val="000000"/>
          <w:kern w:val="0"/>
          <w14:ligatures w14:val="none"/>
        </w:rPr>
        <w:t>prisoners</w:t>
      </w:r>
      <w:proofErr w:type="gramEnd"/>
      <w:r w:rsidRPr="00C63174">
        <w:rPr>
          <w:rFonts w:ascii="Arial" w:eastAsia="Times New Roman" w:hAnsi="Arial" w:cs="Arial"/>
          <w:b/>
          <w:i/>
          <w:color w:val="000000"/>
          <w:kern w:val="0"/>
          <w14:ligatures w14:val="none"/>
        </w:rPr>
        <w:t xml:space="preserve"> held in secure custody at the same location</w:t>
      </w:r>
      <w:r w:rsidRPr="00C63174">
        <w:rPr>
          <w:rFonts w:ascii="Arial" w:eastAsia="Times New Roman" w:hAnsi="Arial" w:cs="Arial"/>
          <w:color w:val="000000"/>
          <w:kern w:val="0"/>
          <w14:ligatures w14:val="none"/>
        </w:rPr>
        <w:t xml:space="preserve"> and </w:t>
      </w:r>
      <w:r w:rsidRPr="00C63174">
        <w:rPr>
          <w:rFonts w:ascii="Arial" w:eastAsia="Times New Roman" w:hAnsi="Arial" w:cs="Arial"/>
          <w:color w:val="000000"/>
          <w:kern w:val="0"/>
          <w14:ligatures w14:val="none"/>
        </w:rPr>
        <w:lastRenderedPageBreak/>
        <w:t>shall not be handcuffed to or otherwise securely attached to any stationary object.</w:t>
      </w:r>
    </w:p>
    <w:p w14:paraId="3B69361E" w14:textId="77777777" w:rsidR="00C63174" w:rsidRPr="00C63174" w:rsidRDefault="00C63174" w:rsidP="00C63174">
      <w:pPr>
        <w:spacing w:after="120" w:line="240" w:lineRule="auto"/>
        <w:rPr>
          <w:rFonts w:ascii="Arial" w:eastAsia="Times New Roman" w:hAnsi="Arial" w:cs="Arial"/>
          <w:color w:val="000000"/>
          <w:kern w:val="0"/>
          <w14:ligatures w14:val="none"/>
        </w:rPr>
      </w:pPr>
    </w:p>
    <w:p w14:paraId="58611A57" w14:textId="77777777" w:rsidR="00F13A72" w:rsidRPr="00C63174" w:rsidRDefault="00F13A72" w:rsidP="00F13A72">
      <w:pPr>
        <w:numPr>
          <w:ilvl w:val="2"/>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The following guidelines shall be followed when interviewing juveniles:</w:t>
      </w:r>
    </w:p>
    <w:p w14:paraId="203C6C13" w14:textId="77777777" w:rsidR="00F13A72" w:rsidRPr="00C63174" w:rsidRDefault="00F13A72" w:rsidP="00F13A72">
      <w:pPr>
        <w:spacing w:after="120" w:line="240" w:lineRule="auto"/>
        <w:ind w:left="720"/>
        <w:rPr>
          <w:rFonts w:ascii="Arial" w:eastAsia="Times New Roman" w:hAnsi="Arial" w:cs="Arial"/>
          <w:color w:val="000000"/>
          <w:kern w:val="0"/>
          <w14:ligatures w14:val="none"/>
        </w:rPr>
      </w:pPr>
    </w:p>
    <w:p w14:paraId="490AE107" w14:textId="4C5B1C99" w:rsidR="00F13A72" w:rsidRPr="00C63174" w:rsidRDefault="00F13A72" w:rsidP="00F13A72">
      <w:pPr>
        <w:numPr>
          <w:ilvl w:val="3"/>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 xml:space="preserve">Parent or legal guardian may be present for the </w:t>
      </w:r>
      <w:r w:rsidR="00493049" w:rsidRPr="00C63174">
        <w:rPr>
          <w:rFonts w:ascii="Arial" w:eastAsia="Times New Roman" w:hAnsi="Arial" w:cs="Arial"/>
          <w:color w:val="000000"/>
          <w:kern w:val="0"/>
          <w14:ligatures w14:val="none"/>
        </w:rPr>
        <w:t xml:space="preserve">interview </w:t>
      </w:r>
      <w:r w:rsidRPr="00C63174">
        <w:rPr>
          <w:rFonts w:ascii="Arial" w:eastAsia="Times New Roman" w:hAnsi="Arial" w:cs="Arial"/>
          <w:color w:val="000000"/>
          <w:kern w:val="0"/>
          <w14:ligatures w14:val="none"/>
        </w:rPr>
        <w:t xml:space="preserve">depending upon the facts and circumstances involved in the investigation and the ability of the child to understand their Miranda Rights. The interview can proceed using the same standards as used for an adult. Officers are encouraged to consult with their local prosecutor </w:t>
      </w:r>
      <w:proofErr w:type="gramStart"/>
      <w:r w:rsidRPr="00C63174">
        <w:rPr>
          <w:rFonts w:ascii="Arial" w:eastAsia="Times New Roman" w:hAnsi="Arial" w:cs="Arial"/>
          <w:color w:val="000000"/>
          <w:kern w:val="0"/>
          <w14:ligatures w14:val="none"/>
        </w:rPr>
        <w:t>in regard to</w:t>
      </w:r>
      <w:proofErr w:type="gramEnd"/>
      <w:r w:rsidRPr="00C63174">
        <w:rPr>
          <w:rFonts w:ascii="Arial" w:eastAsia="Times New Roman" w:hAnsi="Arial" w:cs="Arial"/>
          <w:color w:val="000000"/>
          <w:kern w:val="0"/>
          <w14:ligatures w14:val="none"/>
        </w:rPr>
        <w:t xml:space="preserve"> including a parent or legal guardian in the interview process.</w:t>
      </w:r>
      <w:r w:rsidR="00493049" w:rsidRPr="00C63174">
        <w:rPr>
          <w:rFonts w:ascii="Arial" w:eastAsia="Times New Roman" w:hAnsi="Arial" w:cs="Arial"/>
          <w:color w:val="000000"/>
          <w:kern w:val="0"/>
          <w14:ligatures w14:val="none"/>
        </w:rPr>
        <w:t xml:space="preserve"> </w:t>
      </w:r>
      <w:r w:rsidRPr="00C63174">
        <w:rPr>
          <w:rFonts w:ascii="Arial" w:eastAsia="Times New Roman" w:hAnsi="Arial" w:cs="Arial"/>
          <w:color w:val="000000"/>
          <w:kern w:val="0"/>
          <w14:ligatures w14:val="none"/>
        </w:rPr>
        <w:t>For interrogations that occur on school property, a school administrator does not stand in the place of a parent or legal guardian.</w:t>
      </w:r>
    </w:p>
    <w:p w14:paraId="43189410" w14:textId="77777777" w:rsidR="00F13A72" w:rsidRPr="00C63174" w:rsidRDefault="00F13A72" w:rsidP="00F13A72">
      <w:pPr>
        <w:numPr>
          <w:ilvl w:val="3"/>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Juveniles under the age of 12 years old or those that lack the mental maturity or capacity to understand their constitutional rights concerning a criminal investigation must have a parent or guardian present before an interview begins.</w:t>
      </w:r>
    </w:p>
    <w:p w14:paraId="7215B549" w14:textId="77777777" w:rsidR="00F13A72" w:rsidRPr="00C63174" w:rsidRDefault="00F13A72" w:rsidP="00F13A72">
      <w:pPr>
        <w:numPr>
          <w:ilvl w:val="3"/>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 xml:space="preserve">The juvenile shall be advised of his constitutional rights </w:t>
      </w:r>
      <w:proofErr w:type="gramStart"/>
      <w:r w:rsidRPr="00C63174">
        <w:rPr>
          <w:rFonts w:ascii="Arial" w:eastAsia="Times New Roman" w:hAnsi="Arial" w:cs="Arial"/>
          <w:color w:val="000000"/>
          <w:kern w:val="0"/>
          <w14:ligatures w14:val="none"/>
        </w:rPr>
        <w:t>and also</w:t>
      </w:r>
      <w:proofErr w:type="gramEnd"/>
      <w:r w:rsidRPr="00C63174">
        <w:rPr>
          <w:rFonts w:ascii="Arial" w:eastAsia="Times New Roman" w:hAnsi="Arial" w:cs="Arial"/>
          <w:color w:val="000000"/>
          <w:kern w:val="0"/>
          <w14:ligatures w14:val="none"/>
        </w:rPr>
        <w:t xml:space="preserve"> of the procedures of the juvenile justice system.</w:t>
      </w:r>
    </w:p>
    <w:p w14:paraId="24BF5C9D" w14:textId="77777777" w:rsidR="00F13A72" w:rsidRPr="00C63174" w:rsidRDefault="00F13A72" w:rsidP="00F13A72">
      <w:pPr>
        <w:numPr>
          <w:ilvl w:val="3"/>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 xml:space="preserve">The interview shall not exceed two (2) hours, unless an extension of time is granted by </w:t>
      </w:r>
      <w:proofErr w:type="gramStart"/>
      <w:r w:rsidRPr="00C63174">
        <w:rPr>
          <w:rFonts w:ascii="Arial" w:eastAsia="Times New Roman" w:hAnsi="Arial" w:cs="Arial"/>
          <w:color w:val="000000"/>
          <w:kern w:val="0"/>
          <w14:ligatures w14:val="none"/>
        </w:rPr>
        <w:t>the CDW</w:t>
      </w:r>
      <w:proofErr w:type="gramEnd"/>
      <w:r w:rsidRPr="00C63174">
        <w:rPr>
          <w:rFonts w:ascii="Arial" w:eastAsia="Times New Roman" w:hAnsi="Arial" w:cs="Arial"/>
          <w:color w:val="000000"/>
          <w:kern w:val="0"/>
          <w14:ligatures w14:val="none"/>
        </w:rPr>
        <w:t xml:space="preserve"> due to extenuating circumstances. No more than two (2) officers shall be involved in the interview.</w:t>
      </w:r>
    </w:p>
    <w:p w14:paraId="1D475ECF" w14:textId="77777777" w:rsidR="00F13A72" w:rsidRPr="00C63174" w:rsidRDefault="00F13A72" w:rsidP="00F13A72">
      <w:pPr>
        <w:numPr>
          <w:ilvl w:val="3"/>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If the situation does not require immediate action, complaints received regarding juvenile abuse, neglect, abandonment or dependency shall be referred to the appropriate county or district Cabinet for Human Resources.</w:t>
      </w:r>
    </w:p>
    <w:p w14:paraId="560CDCA7" w14:textId="77777777" w:rsidR="00F13A72" w:rsidRPr="00C63174" w:rsidRDefault="00F13A72" w:rsidP="00F13A72">
      <w:pPr>
        <w:spacing w:after="120" w:line="240" w:lineRule="auto"/>
        <w:ind w:left="1080"/>
        <w:rPr>
          <w:rFonts w:ascii="Arial" w:eastAsia="Times New Roman" w:hAnsi="Arial" w:cs="Arial"/>
          <w:color w:val="000000"/>
          <w:kern w:val="0"/>
          <w14:ligatures w14:val="none"/>
        </w:rPr>
      </w:pPr>
    </w:p>
    <w:p w14:paraId="4679C803" w14:textId="77777777" w:rsidR="00F13A72" w:rsidRPr="00C63174" w:rsidRDefault="00F13A72" w:rsidP="00F13A72">
      <w:pPr>
        <w:numPr>
          <w:ilvl w:val="2"/>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Social Service Agencies</w:t>
      </w:r>
    </w:p>
    <w:p w14:paraId="5DEF4781" w14:textId="77777777" w:rsidR="00F13A72" w:rsidRPr="00C63174" w:rsidRDefault="00F13A72" w:rsidP="00F13A72">
      <w:pPr>
        <w:numPr>
          <w:ilvl w:val="3"/>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 xml:space="preserve">A </w:t>
      </w:r>
      <w:proofErr w:type="gramStart"/>
      <w:r w:rsidRPr="00C63174">
        <w:rPr>
          <w:rFonts w:ascii="Arial" w:eastAsia="Times New Roman" w:hAnsi="Arial" w:cs="Arial"/>
          <w:color w:val="000000"/>
          <w:kern w:val="0"/>
          <w14:ligatures w14:val="none"/>
        </w:rPr>
        <w:t>listing</w:t>
      </w:r>
      <w:proofErr w:type="gramEnd"/>
      <w:r w:rsidRPr="00C63174">
        <w:rPr>
          <w:rFonts w:ascii="Arial" w:eastAsia="Times New Roman" w:hAnsi="Arial" w:cs="Arial"/>
          <w:color w:val="000000"/>
          <w:kern w:val="0"/>
          <w14:ligatures w14:val="none"/>
        </w:rPr>
        <w:t xml:space="preserve"> of social service agencies available in the area providing youth services shall be maintained in the police department.</w:t>
      </w:r>
    </w:p>
    <w:p w14:paraId="3F96FDF9" w14:textId="77777777" w:rsidR="00F13A72" w:rsidRPr="00C63174" w:rsidRDefault="00F13A72" w:rsidP="00F13A72">
      <w:pPr>
        <w:spacing w:after="120" w:line="240" w:lineRule="auto"/>
        <w:ind w:left="720"/>
        <w:rPr>
          <w:rFonts w:ascii="Arial" w:eastAsia="Times New Roman" w:hAnsi="Arial" w:cs="Arial"/>
          <w:color w:val="000000"/>
          <w:kern w:val="0"/>
          <w14:ligatures w14:val="none"/>
        </w:rPr>
      </w:pPr>
    </w:p>
    <w:p w14:paraId="1E9A18B1" w14:textId="77777777" w:rsidR="00F13A72" w:rsidRPr="00C63174" w:rsidRDefault="00F13A72" w:rsidP="00F13A72">
      <w:pPr>
        <w:numPr>
          <w:ilvl w:val="2"/>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Maintenance of Juvenile Records</w:t>
      </w:r>
    </w:p>
    <w:p w14:paraId="028E97AD" w14:textId="6AF9DA1E" w:rsidR="00F13A72" w:rsidRPr="00C63174" w:rsidRDefault="00F13A72" w:rsidP="00F13A72">
      <w:pPr>
        <w:numPr>
          <w:ilvl w:val="3"/>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 xml:space="preserve">The </w:t>
      </w:r>
      <w:r w:rsidR="00493049" w:rsidRPr="00C63174">
        <w:rPr>
          <w:rFonts w:ascii="Arial" w:eastAsia="Times New Roman" w:hAnsi="Arial" w:cs="Arial"/>
          <w:color w:val="000000"/>
          <w:kern w:val="0"/>
          <w14:ligatures w14:val="none"/>
        </w:rPr>
        <w:t>c</w:t>
      </w:r>
      <w:r w:rsidRPr="00C63174">
        <w:rPr>
          <w:rFonts w:ascii="Arial" w:eastAsia="Times New Roman" w:hAnsi="Arial" w:cs="Arial"/>
          <w:color w:val="000000"/>
          <w:kern w:val="0"/>
          <w14:ligatures w14:val="none"/>
        </w:rPr>
        <w:t>hief of</w:t>
      </w:r>
      <w:r w:rsidR="00493049" w:rsidRPr="00C63174">
        <w:rPr>
          <w:rFonts w:ascii="Arial" w:eastAsia="Times New Roman" w:hAnsi="Arial" w:cs="Arial"/>
          <w:color w:val="000000"/>
          <w:kern w:val="0"/>
          <w14:ligatures w14:val="none"/>
        </w:rPr>
        <w:t xml:space="preserve"> p</w:t>
      </w:r>
      <w:r w:rsidRPr="00C63174">
        <w:rPr>
          <w:rFonts w:ascii="Arial" w:eastAsia="Times New Roman" w:hAnsi="Arial" w:cs="Arial"/>
          <w:color w:val="000000"/>
          <w:kern w:val="0"/>
          <w14:ligatures w14:val="none"/>
        </w:rPr>
        <w:t xml:space="preserve">olice or his </w:t>
      </w:r>
      <w:proofErr w:type="gramStart"/>
      <w:r w:rsidR="00493049" w:rsidRPr="00C63174">
        <w:rPr>
          <w:rFonts w:ascii="Arial" w:eastAsia="Times New Roman" w:hAnsi="Arial" w:cs="Arial"/>
          <w:color w:val="000000"/>
          <w:kern w:val="0"/>
          <w14:ligatures w14:val="none"/>
        </w:rPr>
        <w:t>d</w:t>
      </w:r>
      <w:r w:rsidRPr="00C63174">
        <w:rPr>
          <w:rFonts w:ascii="Arial" w:eastAsia="Times New Roman" w:hAnsi="Arial" w:cs="Arial"/>
          <w:color w:val="000000"/>
          <w:kern w:val="0"/>
          <w14:ligatures w14:val="none"/>
        </w:rPr>
        <w:t>esignee</w:t>
      </w:r>
      <w:proofErr w:type="gramEnd"/>
      <w:r w:rsidRPr="00C63174">
        <w:rPr>
          <w:rFonts w:ascii="Arial" w:eastAsia="Times New Roman" w:hAnsi="Arial" w:cs="Arial"/>
          <w:color w:val="000000"/>
          <w:kern w:val="0"/>
          <w14:ligatures w14:val="none"/>
        </w:rPr>
        <w:t xml:space="preserve"> will be accountable for the collection, dissemination, and retention of all juvenile records. The </w:t>
      </w:r>
      <w:r w:rsidR="00493049" w:rsidRPr="00C63174">
        <w:rPr>
          <w:rFonts w:ascii="Arial" w:eastAsia="Times New Roman" w:hAnsi="Arial" w:cs="Arial"/>
          <w:color w:val="000000"/>
          <w:kern w:val="0"/>
          <w14:ligatures w14:val="none"/>
        </w:rPr>
        <w:t>a</w:t>
      </w:r>
      <w:r w:rsidRPr="00C63174">
        <w:rPr>
          <w:rFonts w:ascii="Arial" w:eastAsia="Times New Roman" w:hAnsi="Arial" w:cs="Arial"/>
          <w:color w:val="000000"/>
          <w:kern w:val="0"/>
          <w14:ligatures w14:val="none"/>
        </w:rPr>
        <w:t xml:space="preserve">dministration </w:t>
      </w:r>
      <w:r w:rsidR="00493049" w:rsidRPr="00C63174">
        <w:rPr>
          <w:rFonts w:ascii="Arial" w:eastAsia="Times New Roman" w:hAnsi="Arial" w:cs="Arial"/>
          <w:color w:val="000000"/>
          <w:kern w:val="0"/>
          <w14:ligatures w14:val="none"/>
        </w:rPr>
        <w:t>d</w:t>
      </w:r>
      <w:r w:rsidRPr="00C63174">
        <w:rPr>
          <w:rFonts w:ascii="Arial" w:eastAsia="Times New Roman" w:hAnsi="Arial" w:cs="Arial"/>
          <w:color w:val="000000"/>
          <w:kern w:val="0"/>
          <w14:ligatures w14:val="none"/>
        </w:rPr>
        <w:t>ivision will be accountable for ensuring the entry of juvenile records into the computer.</w:t>
      </w:r>
    </w:p>
    <w:p w14:paraId="269E3651" w14:textId="77777777" w:rsidR="00F13A72" w:rsidRPr="00C63174" w:rsidRDefault="00F13A72" w:rsidP="00F13A72">
      <w:pPr>
        <w:numPr>
          <w:ilvl w:val="3"/>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Access to any juvenile records will be on a need-to-know basis only, as governed by KRS 610.320.</w:t>
      </w:r>
    </w:p>
    <w:p w14:paraId="10512E17" w14:textId="20B72AF3" w:rsidR="00F13A72" w:rsidRPr="00C63174" w:rsidRDefault="00F13A72" w:rsidP="00F13A72">
      <w:pPr>
        <w:numPr>
          <w:ilvl w:val="3"/>
          <w:numId w:val="1"/>
        </w:numPr>
        <w:spacing w:after="120" w:line="240" w:lineRule="auto"/>
        <w:rPr>
          <w:rFonts w:ascii="Arial" w:eastAsia="Times New Roman" w:hAnsi="Arial" w:cs="Arial"/>
          <w:kern w:val="0"/>
          <w14:ligatures w14:val="none"/>
        </w:rPr>
      </w:pPr>
      <w:r w:rsidRPr="00C63174">
        <w:rPr>
          <w:rFonts w:ascii="Arial" w:eastAsia="Times New Roman" w:hAnsi="Arial" w:cs="Arial"/>
          <w:kern w:val="0"/>
          <w14:ligatures w14:val="none"/>
        </w:rPr>
        <w:lastRenderedPageBreak/>
        <w:t>Juvenile records are stored in a separate file cabinet marked “Juvenile Records</w:t>
      </w:r>
      <w:r w:rsidR="00493049" w:rsidRPr="00C63174">
        <w:rPr>
          <w:rFonts w:ascii="Arial" w:eastAsia="Times New Roman" w:hAnsi="Arial" w:cs="Arial"/>
          <w:kern w:val="0"/>
          <w14:ligatures w14:val="none"/>
        </w:rPr>
        <w:t>.</w:t>
      </w:r>
      <w:r w:rsidRPr="00C63174">
        <w:rPr>
          <w:rFonts w:ascii="Arial" w:eastAsia="Times New Roman" w:hAnsi="Arial" w:cs="Arial"/>
          <w:kern w:val="0"/>
          <w14:ligatures w14:val="none"/>
        </w:rPr>
        <w:t>”</w:t>
      </w:r>
      <w:r w:rsidR="00493049" w:rsidRPr="00C63174">
        <w:rPr>
          <w:rFonts w:ascii="Arial" w:eastAsia="Times New Roman" w:hAnsi="Arial" w:cs="Arial"/>
          <w:kern w:val="0"/>
          <w14:ligatures w14:val="none"/>
        </w:rPr>
        <w:t xml:space="preserve"> </w:t>
      </w:r>
    </w:p>
    <w:p w14:paraId="6549D6EA" w14:textId="5661E52E" w:rsidR="00F13A72" w:rsidRPr="00C63174" w:rsidRDefault="00F13A72" w:rsidP="00F13A72">
      <w:pPr>
        <w:numPr>
          <w:ilvl w:val="3"/>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Juvenile records will only be expunged by court order</w:t>
      </w:r>
      <w:r w:rsidR="00493049" w:rsidRPr="00C63174">
        <w:rPr>
          <w:rFonts w:ascii="Arial" w:eastAsia="Times New Roman" w:hAnsi="Arial" w:cs="Arial"/>
          <w:color w:val="000000"/>
          <w:kern w:val="0"/>
          <w14:ligatures w14:val="none"/>
        </w:rPr>
        <w:t>.</w:t>
      </w:r>
    </w:p>
    <w:p w14:paraId="4C599DBA" w14:textId="09BBF746" w:rsidR="00F13A72" w:rsidRPr="00C63174" w:rsidRDefault="00F13A72" w:rsidP="00F13A72">
      <w:pPr>
        <w:numPr>
          <w:ilvl w:val="3"/>
          <w:numId w:val="1"/>
        </w:numPr>
        <w:spacing w:after="120" w:line="240" w:lineRule="auto"/>
        <w:rPr>
          <w:rFonts w:ascii="Arial" w:eastAsia="Times New Roman" w:hAnsi="Arial" w:cs="Arial"/>
          <w:kern w:val="0"/>
          <w14:ligatures w14:val="none"/>
        </w:rPr>
      </w:pPr>
      <w:r w:rsidRPr="00C63174">
        <w:rPr>
          <w:rFonts w:ascii="Arial" w:eastAsia="Times New Roman" w:hAnsi="Arial" w:cs="Arial"/>
          <w:kern w:val="0"/>
          <w14:ligatures w14:val="none"/>
        </w:rPr>
        <w:t xml:space="preserve">Juvenile records will be </w:t>
      </w:r>
      <w:proofErr w:type="gramStart"/>
      <w:r w:rsidRPr="00C63174">
        <w:rPr>
          <w:rFonts w:ascii="Arial" w:eastAsia="Times New Roman" w:hAnsi="Arial" w:cs="Arial"/>
          <w:kern w:val="0"/>
          <w14:ligatures w14:val="none"/>
        </w:rPr>
        <w:t>review</w:t>
      </w:r>
      <w:proofErr w:type="gramEnd"/>
      <w:r w:rsidRPr="00C63174">
        <w:rPr>
          <w:rFonts w:ascii="Arial" w:eastAsia="Times New Roman" w:hAnsi="Arial" w:cs="Arial"/>
          <w:kern w:val="0"/>
          <w14:ligatures w14:val="none"/>
        </w:rPr>
        <w:t xml:space="preserve"> on a quarterly basis; any inactive juvenile records found to have reached the date of emancipation shall be removed from the active juvenile files.</w:t>
      </w:r>
      <w:r w:rsidR="00493049" w:rsidRPr="00C63174">
        <w:rPr>
          <w:rFonts w:ascii="Arial" w:eastAsia="Times New Roman" w:hAnsi="Arial" w:cs="Arial"/>
          <w:kern w:val="0"/>
          <w14:ligatures w14:val="none"/>
        </w:rPr>
        <w:t xml:space="preserve"> </w:t>
      </w:r>
      <w:r w:rsidRPr="00C63174">
        <w:rPr>
          <w:rFonts w:ascii="Arial" w:eastAsia="Times New Roman" w:hAnsi="Arial" w:cs="Arial"/>
          <w:kern w:val="0"/>
          <w14:ligatures w14:val="none"/>
        </w:rPr>
        <w:t xml:space="preserve">All citations and reports will be removed from the active juvenile file and placed in a sealed envelope to be </w:t>
      </w:r>
      <w:proofErr w:type="gramStart"/>
      <w:r w:rsidRPr="00C63174">
        <w:rPr>
          <w:rFonts w:ascii="Arial" w:eastAsia="Times New Roman" w:hAnsi="Arial" w:cs="Arial"/>
          <w:kern w:val="0"/>
          <w14:ligatures w14:val="none"/>
        </w:rPr>
        <w:t>destroyed in</w:t>
      </w:r>
      <w:proofErr w:type="gramEnd"/>
      <w:r w:rsidRPr="00C63174">
        <w:rPr>
          <w:rFonts w:ascii="Arial" w:eastAsia="Times New Roman" w:hAnsi="Arial" w:cs="Arial"/>
          <w:kern w:val="0"/>
          <w14:ligatures w14:val="none"/>
        </w:rPr>
        <w:t xml:space="preserve"> five years from the date of emancipation.</w:t>
      </w:r>
      <w:r w:rsidR="00493049" w:rsidRPr="00C63174">
        <w:rPr>
          <w:rFonts w:ascii="Arial" w:eastAsia="Times New Roman" w:hAnsi="Arial" w:cs="Arial"/>
          <w:kern w:val="0"/>
          <w14:ligatures w14:val="none"/>
        </w:rPr>
        <w:t xml:space="preserve"> </w:t>
      </w:r>
      <w:r w:rsidRPr="00C63174">
        <w:rPr>
          <w:rFonts w:ascii="Arial" w:eastAsia="Times New Roman" w:hAnsi="Arial" w:cs="Arial"/>
          <w:kern w:val="0"/>
          <w14:ligatures w14:val="none"/>
        </w:rPr>
        <w:t>Sealed envelopes are kept in the locked juvenile file drawer with the destruction date and the sealed date on the outside of the envelope.</w:t>
      </w:r>
    </w:p>
    <w:p w14:paraId="449CF10E" w14:textId="77777777" w:rsidR="00F13A72" w:rsidRPr="00C63174" w:rsidRDefault="00F13A72" w:rsidP="00F13A72">
      <w:pPr>
        <w:numPr>
          <w:ilvl w:val="3"/>
          <w:numId w:val="1"/>
        </w:numPr>
        <w:spacing w:after="120" w:line="240" w:lineRule="auto"/>
        <w:rPr>
          <w:rFonts w:ascii="Arial" w:eastAsia="Times New Roman" w:hAnsi="Arial" w:cs="Arial"/>
          <w:color w:val="000000"/>
          <w:kern w:val="0"/>
          <w14:ligatures w14:val="none"/>
        </w:rPr>
      </w:pPr>
      <w:r w:rsidRPr="00C63174">
        <w:rPr>
          <w:rFonts w:ascii="Arial" w:eastAsia="Times New Roman" w:hAnsi="Arial" w:cs="Arial"/>
          <w:color w:val="000000"/>
          <w:kern w:val="0"/>
          <w14:ligatures w14:val="none"/>
        </w:rPr>
        <w:t>Juvenile and adult arrest and identification information will be maintained in separate files.</w:t>
      </w:r>
    </w:p>
    <w:p w14:paraId="34293357" w14:textId="303EF1B3" w:rsidR="00F13A72" w:rsidRPr="00C63174" w:rsidRDefault="00F13A72" w:rsidP="00C63174">
      <w:pPr>
        <w:numPr>
          <w:ilvl w:val="4"/>
          <w:numId w:val="1"/>
        </w:numPr>
        <w:spacing w:after="120" w:line="240" w:lineRule="auto"/>
        <w:ind w:left="1710" w:hanging="270"/>
        <w:jc w:val="center"/>
        <w:rPr>
          <w:rFonts w:ascii="Arial" w:eastAsia="Times New Roman" w:hAnsi="Arial" w:cs="Arial"/>
          <w:kern w:val="0"/>
          <w14:ligatures w14:val="none"/>
        </w:rPr>
      </w:pPr>
      <w:r w:rsidRPr="00C63174">
        <w:rPr>
          <w:rFonts w:ascii="Arial" w:eastAsia="Times New Roman" w:hAnsi="Arial" w:cs="Arial"/>
          <w:color w:val="000000"/>
          <w:kern w:val="0"/>
          <w14:ligatures w14:val="none"/>
        </w:rPr>
        <w:t>The separation of juvenile and adult arrest records will be accomplished</w:t>
      </w:r>
      <w:r w:rsidR="00C63174">
        <w:rPr>
          <w:rFonts w:ascii="Arial" w:eastAsia="Times New Roman" w:hAnsi="Arial" w:cs="Arial"/>
          <w:color w:val="000000"/>
          <w:kern w:val="0"/>
          <w14:ligatures w14:val="none"/>
        </w:rPr>
        <w:t xml:space="preserve"> </w:t>
      </w:r>
      <w:r w:rsidRPr="00C63174">
        <w:rPr>
          <w:rFonts w:ascii="Arial" w:eastAsia="Times New Roman" w:hAnsi="Arial" w:cs="Arial"/>
          <w:color w:val="000000"/>
          <w:kern w:val="0"/>
          <w14:ligatures w14:val="none"/>
        </w:rPr>
        <w:t>by having separate file cabinets for filing juvenile and adult records.</w:t>
      </w:r>
    </w:p>
    <w:p w14:paraId="2BA3565E" w14:textId="77777777" w:rsidR="00F13A72" w:rsidRPr="00C63174" w:rsidRDefault="00F13A72" w:rsidP="00F13A72">
      <w:pPr>
        <w:spacing w:after="120" w:line="240" w:lineRule="auto"/>
        <w:ind w:left="1080"/>
        <w:rPr>
          <w:rFonts w:ascii="Arial" w:eastAsia="Times New Roman" w:hAnsi="Arial" w:cs="Arial"/>
          <w:kern w:val="0"/>
          <w14:ligatures w14:val="none"/>
        </w:rPr>
      </w:pPr>
    </w:p>
    <w:p w14:paraId="34350BBF" w14:textId="77777777" w:rsidR="00F13A72" w:rsidRPr="00C63174" w:rsidRDefault="00F13A72" w:rsidP="00F13A72">
      <w:pPr>
        <w:numPr>
          <w:ilvl w:val="4"/>
          <w:numId w:val="1"/>
        </w:numPr>
        <w:spacing w:after="120" w:line="240" w:lineRule="auto"/>
        <w:rPr>
          <w:rFonts w:ascii="Arial" w:eastAsia="Times New Roman" w:hAnsi="Arial" w:cs="Arial"/>
          <w:kern w:val="0"/>
          <w14:ligatures w14:val="none"/>
        </w:rPr>
      </w:pPr>
      <w:r w:rsidRPr="00C63174">
        <w:rPr>
          <w:rFonts w:ascii="Arial" w:eastAsia="Times New Roman" w:hAnsi="Arial" w:cs="Arial"/>
          <w:color w:val="000000"/>
          <w:kern w:val="0"/>
          <w14:ligatures w14:val="none"/>
        </w:rPr>
        <w:t xml:space="preserve">Juvenile fingerprints and photographs will be maintained in separate files from adult fingerprints and photographs. Those </w:t>
      </w:r>
      <w:r w:rsidRPr="00C63174">
        <w:rPr>
          <w:rFonts w:ascii="Arial" w:eastAsia="Times New Roman" w:hAnsi="Arial" w:cs="Arial"/>
          <w:kern w:val="0"/>
          <w14:ligatures w14:val="none"/>
        </w:rPr>
        <w:t>records obtained for the purpose of identifying a child’s participation in a crime, e.g., fingerprints and photographs, shall be surrendered to the court once the child is eliminated as a suspect in that matter.</w:t>
      </w:r>
    </w:p>
    <w:p w14:paraId="72106FAE" w14:textId="77777777" w:rsidR="00F13A72" w:rsidRPr="00C63174" w:rsidRDefault="00F13A72" w:rsidP="00F13A72">
      <w:pPr>
        <w:spacing w:after="120" w:line="240" w:lineRule="auto"/>
        <w:ind w:left="1440"/>
        <w:rPr>
          <w:rFonts w:ascii="Arial" w:eastAsia="Times New Roman" w:hAnsi="Arial" w:cs="Arial"/>
          <w:kern w:val="0"/>
          <w14:ligatures w14:val="none"/>
        </w:rPr>
      </w:pPr>
    </w:p>
    <w:p w14:paraId="7B99697B" w14:textId="77777777" w:rsidR="00F13A72" w:rsidRPr="00C63174" w:rsidRDefault="00F13A72" w:rsidP="00F13A72">
      <w:pPr>
        <w:spacing w:after="120" w:line="240" w:lineRule="auto"/>
        <w:ind w:left="1440"/>
        <w:rPr>
          <w:rFonts w:ascii="Arial" w:eastAsia="Times New Roman" w:hAnsi="Arial" w:cs="Arial"/>
          <w:kern w:val="0"/>
          <w14:ligatures w14:val="none"/>
        </w:rPr>
      </w:pPr>
    </w:p>
    <w:p w14:paraId="7522923A" w14:textId="77777777" w:rsidR="00155E22" w:rsidRPr="00C63174" w:rsidRDefault="00155E22">
      <w:pPr>
        <w:spacing w:after="120" w:line="240" w:lineRule="auto"/>
        <w:rPr>
          <w:rFonts w:ascii="Arial" w:hAnsi="Arial" w:cs="Arial"/>
        </w:rPr>
      </w:pPr>
    </w:p>
    <w:p w14:paraId="517A53FC" w14:textId="77777777" w:rsidR="00EA469B" w:rsidRPr="00C63174" w:rsidRDefault="00EA469B" w:rsidP="00EA469B">
      <w:pPr>
        <w:rPr>
          <w:rFonts w:ascii="Arial" w:hAnsi="Arial" w:cs="Arial"/>
        </w:rPr>
      </w:pPr>
    </w:p>
    <w:p w14:paraId="3871B55B" w14:textId="77777777" w:rsidR="00EA469B" w:rsidRPr="00C63174" w:rsidRDefault="00EA469B" w:rsidP="00EA469B">
      <w:pPr>
        <w:rPr>
          <w:rFonts w:ascii="Arial" w:hAnsi="Arial" w:cs="Arial"/>
        </w:rPr>
      </w:pPr>
    </w:p>
    <w:p w14:paraId="49213A34" w14:textId="7F7F8A09" w:rsidR="00EA469B" w:rsidRPr="00C63174" w:rsidRDefault="00EA469B" w:rsidP="00EA469B">
      <w:pPr>
        <w:jc w:val="center"/>
        <w:rPr>
          <w:rFonts w:ascii="Arial" w:hAnsi="Arial" w:cs="Arial"/>
        </w:rPr>
      </w:pPr>
    </w:p>
    <w:sectPr w:rsidR="00EA469B" w:rsidRPr="00C63174" w:rsidSect="00C63174">
      <w:footerReference w:type="even" r:id="rId7"/>
      <w:footerReference w:type="default" r:id="rId8"/>
      <w:headerReference w:type="first" r:id="rId9"/>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DD051" w14:textId="77777777" w:rsidR="00F862D1" w:rsidRDefault="00F862D1">
      <w:pPr>
        <w:spacing w:after="0" w:line="240" w:lineRule="auto"/>
      </w:pPr>
      <w:r>
        <w:separator/>
      </w:r>
    </w:p>
  </w:endnote>
  <w:endnote w:type="continuationSeparator" w:id="0">
    <w:p w14:paraId="60EE4F33" w14:textId="77777777" w:rsidR="00F862D1" w:rsidRDefault="00F8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09CE1" w14:textId="77777777" w:rsidR="00F13A72" w:rsidRDefault="00F13A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3F2DB1" w14:textId="77777777" w:rsidR="00F13A72" w:rsidRDefault="00F13A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7942" w14:textId="77777777" w:rsidR="00F13A72" w:rsidRDefault="00F13A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BF866EB" w14:textId="77777777" w:rsidR="00EA469B" w:rsidRDefault="00EA469B" w:rsidP="00EA469B"/>
  <w:p w14:paraId="43911BB0" w14:textId="77777777" w:rsidR="00EA469B" w:rsidRDefault="00EA469B" w:rsidP="00EA469B">
    <w:pPr>
      <w:pStyle w:val="Footer"/>
      <w:ind w:right="360"/>
      <w:jc w:val="center"/>
      <w:rPr>
        <w:sz w:val="20"/>
        <w:szCs w:val="20"/>
      </w:rPr>
    </w:pPr>
    <w:r>
      <w:rPr>
        <w:sz w:val="20"/>
        <w:szCs w:val="20"/>
      </w:rPr>
      <w:t>©2025 Legal &amp; Liability Risk Management Institute.</w:t>
    </w:r>
  </w:p>
  <w:p w14:paraId="30E0125E" w14:textId="77777777" w:rsidR="00EA469B" w:rsidRDefault="00EA469B" w:rsidP="00EA469B">
    <w:pPr>
      <w:pStyle w:val="Footer"/>
      <w:ind w:right="360"/>
      <w:jc w:val="center"/>
      <w:rPr>
        <w:sz w:val="20"/>
        <w:szCs w:val="20"/>
      </w:rPr>
    </w:pPr>
    <w:r>
      <w:rPr>
        <w:sz w:val="20"/>
        <w:szCs w:val="20"/>
      </w:rPr>
      <w:t>Reprinting this document is prohibited without license from LLRMI.</w:t>
    </w:r>
  </w:p>
  <w:p w14:paraId="1F2D7B6A" w14:textId="77777777" w:rsidR="00EA469B" w:rsidRDefault="00EA469B" w:rsidP="00EA469B">
    <w:pPr>
      <w:pStyle w:val="Footer"/>
      <w:ind w:right="360"/>
      <w:jc w:val="center"/>
      <w:rPr>
        <w:sz w:val="20"/>
        <w:szCs w:val="20"/>
      </w:rPr>
    </w:pPr>
    <w:r>
      <w:rPr>
        <w:sz w:val="20"/>
        <w:szCs w:val="20"/>
      </w:rPr>
      <w:t>http://www.llrmi.com</w:t>
    </w:r>
  </w:p>
  <w:p w14:paraId="134EA482" w14:textId="77777777" w:rsidR="00F13A72" w:rsidRDefault="00F13A72" w:rsidP="00291E48">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522A2" w14:textId="77777777" w:rsidR="00F862D1" w:rsidRDefault="00F862D1">
      <w:pPr>
        <w:spacing w:after="0" w:line="240" w:lineRule="auto"/>
      </w:pPr>
      <w:r>
        <w:separator/>
      </w:r>
    </w:p>
  </w:footnote>
  <w:footnote w:type="continuationSeparator" w:id="0">
    <w:p w14:paraId="6B103B19" w14:textId="77777777" w:rsidR="00F862D1" w:rsidRDefault="00F86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82974" w14:textId="488B5B07" w:rsidR="00C63174" w:rsidRDefault="00C63174" w:rsidP="00C63174">
    <w:pPr>
      <w:pStyle w:val="Header"/>
      <w:tabs>
        <w:tab w:val="clear" w:pos="4680"/>
        <w:tab w:val="clear" w:pos="9360"/>
        <w:tab w:val="left" w:pos="4110"/>
      </w:tabs>
    </w:pPr>
    <w:r w:rsidRPr="003F2F39">
      <w:rPr>
        <w:rFonts w:ascii="Arial" w:hAnsi="Arial" w:cs="Arial"/>
        <w:noProof/>
      </w:rPr>
      <w:drawing>
        <wp:inline distT="0" distB="0" distL="0" distR="0" wp14:anchorId="2EB29673" wp14:editId="14428396">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tab/>
    </w:r>
    <w:r>
      <w:tab/>
    </w:r>
    <w:r>
      <w:tab/>
      <w:t xml:space="preserve">              </w:t>
    </w:r>
    <w:r>
      <w:tab/>
    </w:r>
    <w:r>
      <w:rPr>
        <w:noProof/>
      </w:rPr>
      <w:drawing>
        <wp:inline distT="0" distB="0" distL="0" distR="0" wp14:anchorId="01358110" wp14:editId="7CA4F4DC">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868D5"/>
    <w:multiLevelType w:val="multilevel"/>
    <w:tmpl w:val="BC8A96CC"/>
    <w:lvl w:ilvl="0">
      <w:start w:val="1"/>
      <w:numFmt w:val="upperRoman"/>
      <w:lvlText w:val="%1."/>
      <w:lvlJc w:val="left"/>
      <w:pPr>
        <w:tabs>
          <w:tab w:val="num" w:pos="360"/>
        </w:tabs>
        <w:ind w:left="360" w:hanging="360"/>
      </w:pPr>
      <w:rPr>
        <w:rFonts w:ascii="Arial" w:hAnsi="Arial" w:cs="Arial" w:hint="default"/>
        <w:b/>
        <w:sz w:val="24"/>
        <w:szCs w:val="24"/>
      </w:rPr>
    </w:lvl>
    <w:lvl w:ilvl="1">
      <w:start w:val="1"/>
      <w:numFmt w:val="upperLetter"/>
      <w:lvlText w:val="%2."/>
      <w:lvlJc w:val="left"/>
      <w:pPr>
        <w:tabs>
          <w:tab w:val="num" w:pos="720"/>
        </w:tabs>
        <w:ind w:left="720" w:hanging="360"/>
      </w:pPr>
      <w:rPr>
        <w:rFonts w:ascii="Arial" w:hAnsi="Arial" w:cs="Arial" w:hint="default"/>
        <w:b w:val="0"/>
        <w:bCs/>
        <w:sz w:val="24"/>
      </w:rPr>
    </w:lvl>
    <w:lvl w:ilvl="2">
      <w:start w:val="1"/>
      <w:numFmt w:val="decimal"/>
      <w:lvlText w:val="%3."/>
      <w:lvlJc w:val="left"/>
      <w:pPr>
        <w:ind w:left="1080" w:hanging="360"/>
      </w:pPr>
      <w:rPr>
        <w:rFonts w:ascii="Arial" w:hAnsi="Arial" w:cs="Arial" w:hint="default"/>
      </w:rPr>
    </w:lvl>
    <w:lvl w:ilvl="3">
      <w:start w:val="1"/>
      <w:numFmt w:val="lowerLetter"/>
      <w:lvlText w:val="%4."/>
      <w:lvlJc w:val="left"/>
      <w:pPr>
        <w:ind w:left="1440" w:hanging="360"/>
      </w:pPr>
      <w:rPr>
        <w:rFonts w:ascii="Arial" w:hAnsi="Arial" w:cs="Arial" w:hint="default"/>
      </w:rPr>
    </w:lvl>
    <w:lvl w:ilvl="4">
      <w:start w:val="1"/>
      <w:numFmt w:val="decimal"/>
      <w:lvlText w:val="(%5)"/>
      <w:lvlJc w:val="center"/>
      <w:pPr>
        <w:ind w:left="1800" w:hanging="360"/>
      </w:pPr>
      <w:rPr>
        <w:rFonts w:ascii="Arial" w:hAnsi="Arial" w:cs="Arial" w:hint="default"/>
      </w:rPr>
    </w:lvl>
    <w:lvl w:ilvl="5">
      <w:start w:val="1"/>
      <w:numFmt w:val="lowerLetter"/>
      <w:lvlText w:val="(%6)"/>
      <w:lvlJc w:val="left"/>
      <w:pPr>
        <w:tabs>
          <w:tab w:val="num" w:pos="2160"/>
        </w:tabs>
        <w:ind w:left="2160" w:hanging="360"/>
      </w:pPr>
      <w:rPr>
        <w:rFonts w:ascii="Arial" w:hAnsi="Arial" w:cs="Arial" w:hint="default"/>
      </w:rPr>
    </w:lvl>
    <w:lvl w:ilvl="6">
      <w:start w:val="1"/>
      <w:numFmt w:val="decimal"/>
      <w:lvlText w:val="%7."/>
      <w:lvlJc w:val="left"/>
      <w:pPr>
        <w:tabs>
          <w:tab w:val="num" w:pos="2520"/>
        </w:tabs>
        <w:ind w:left="2520" w:hanging="360"/>
      </w:pPr>
      <w:rPr>
        <w:rFonts w:ascii="Arial" w:hAnsi="Arial" w:cs="Arial"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2257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72"/>
    <w:rsid w:val="00155E22"/>
    <w:rsid w:val="001F0EF9"/>
    <w:rsid w:val="003862A3"/>
    <w:rsid w:val="00464FFB"/>
    <w:rsid w:val="00476AD4"/>
    <w:rsid w:val="00493049"/>
    <w:rsid w:val="005A4659"/>
    <w:rsid w:val="00823EBE"/>
    <w:rsid w:val="009659FB"/>
    <w:rsid w:val="00985ACC"/>
    <w:rsid w:val="00C63174"/>
    <w:rsid w:val="00D03D3F"/>
    <w:rsid w:val="00EA469B"/>
    <w:rsid w:val="00F13A72"/>
    <w:rsid w:val="00F71575"/>
    <w:rsid w:val="00F8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A7EBF"/>
  <w15:chartTrackingRefBased/>
  <w15:docId w15:val="{FE92C843-1448-4E9E-855C-8A5EB282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A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A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A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A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A72"/>
    <w:rPr>
      <w:rFonts w:eastAsiaTheme="majorEastAsia" w:cstheme="majorBidi"/>
      <w:color w:val="272727" w:themeColor="text1" w:themeTint="D8"/>
    </w:rPr>
  </w:style>
  <w:style w:type="paragraph" w:styleId="Title">
    <w:name w:val="Title"/>
    <w:basedOn w:val="Normal"/>
    <w:next w:val="Normal"/>
    <w:link w:val="TitleChar"/>
    <w:uiPriority w:val="10"/>
    <w:qFormat/>
    <w:rsid w:val="00F13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A72"/>
    <w:pPr>
      <w:spacing w:before="160"/>
      <w:jc w:val="center"/>
    </w:pPr>
    <w:rPr>
      <w:i/>
      <w:iCs/>
      <w:color w:val="404040" w:themeColor="text1" w:themeTint="BF"/>
    </w:rPr>
  </w:style>
  <w:style w:type="character" w:customStyle="1" w:styleId="QuoteChar">
    <w:name w:val="Quote Char"/>
    <w:basedOn w:val="DefaultParagraphFont"/>
    <w:link w:val="Quote"/>
    <w:uiPriority w:val="29"/>
    <w:rsid w:val="00F13A72"/>
    <w:rPr>
      <w:i/>
      <w:iCs/>
      <w:color w:val="404040" w:themeColor="text1" w:themeTint="BF"/>
    </w:rPr>
  </w:style>
  <w:style w:type="paragraph" w:styleId="ListParagraph">
    <w:name w:val="List Paragraph"/>
    <w:basedOn w:val="Normal"/>
    <w:uiPriority w:val="34"/>
    <w:qFormat/>
    <w:rsid w:val="00F13A72"/>
    <w:pPr>
      <w:ind w:left="720"/>
      <w:contextualSpacing/>
    </w:pPr>
  </w:style>
  <w:style w:type="character" w:styleId="IntenseEmphasis">
    <w:name w:val="Intense Emphasis"/>
    <w:basedOn w:val="DefaultParagraphFont"/>
    <w:uiPriority w:val="21"/>
    <w:qFormat/>
    <w:rsid w:val="00F13A72"/>
    <w:rPr>
      <w:i/>
      <w:iCs/>
      <w:color w:val="0F4761" w:themeColor="accent1" w:themeShade="BF"/>
    </w:rPr>
  </w:style>
  <w:style w:type="paragraph" w:styleId="IntenseQuote">
    <w:name w:val="Intense Quote"/>
    <w:basedOn w:val="Normal"/>
    <w:next w:val="Normal"/>
    <w:link w:val="IntenseQuoteChar"/>
    <w:uiPriority w:val="30"/>
    <w:qFormat/>
    <w:rsid w:val="00F13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A72"/>
    <w:rPr>
      <w:i/>
      <w:iCs/>
      <w:color w:val="0F4761" w:themeColor="accent1" w:themeShade="BF"/>
    </w:rPr>
  </w:style>
  <w:style w:type="character" w:styleId="IntenseReference">
    <w:name w:val="Intense Reference"/>
    <w:basedOn w:val="DefaultParagraphFont"/>
    <w:uiPriority w:val="32"/>
    <w:qFormat/>
    <w:rsid w:val="00F13A72"/>
    <w:rPr>
      <w:b/>
      <w:bCs/>
      <w:smallCaps/>
      <w:color w:val="0F4761" w:themeColor="accent1" w:themeShade="BF"/>
      <w:spacing w:val="5"/>
    </w:rPr>
  </w:style>
  <w:style w:type="paragraph" w:styleId="Footer">
    <w:name w:val="footer"/>
    <w:basedOn w:val="Normal"/>
    <w:link w:val="FooterChar"/>
    <w:uiPriority w:val="99"/>
    <w:unhideWhenUsed/>
    <w:rsid w:val="00F13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A72"/>
  </w:style>
  <w:style w:type="character" w:styleId="PageNumber">
    <w:name w:val="page number"/>
    <w:basedOn w:val="DefaultParagraphFont"/>
    <w:rsid w:val="00F13A72"/>
  </w:style>
  <w:style w:type="paragraph" w:styleId="Header">
    <w:name w:val="header"/>
    <w:basedOn w:val="Normal"/>
    <w:link w:val="HeaderChar"/>
    <w:uiPriority w:val="99"/>
    <w:unhideWhenUsed/>
    <w:rsid w:val="00EA4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69B"/>
  </w:style>
  <w:style w:type="paragraph" w:styleId="Revision">
    <w:name w:val="Revision"/>
    <w:hidden/>
    <w:uiPriority w:val="99"/>
    <w:semiHidden/>
    <w:rsid w:val="004930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2078</Words>
  <Characters>11851</Characters>
  <Application>Microsoft Office Word</Application>
  <DocSecurity>0</DocSecurity>
  <Lines>98</Lines>
  <Paragraphs>27</Paragraphs>
  <ScaleCrop>false</ScaleCrop>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2</cp:revision>
  <dcterms:created xsi:type="dcterms:W3CDTF">2025-05-30T13:10:00Z</dcterms:created>
  <dcterms:modified xsi:type="dcterms:W3CDTF">2025-05-30T13:10:00Z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cea54017-8be2-4401-87cc-b1d5aed773fa</vt:lpwstr>
  </property>
</Properties>
</file>