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040CD" w14:textId="575CDA7D" w:rsidR="00547935" w:rsidRDefault="00BB1089">
      <w:pPr>
        <w:tabs>
          <w:tab w:val="center" w:pos="3160"/>
          <w:tab w:val="center" w:pos="5761"/>
          <w:tab w:val="center" w:pos="8071"/>
        </w:tabs>
        <w:spacing w:after="0" w:line="259" w:lineRule="auto"/>
        <w:ind w:left="0" w:right="0" w:firstLine="0"/>
        <w:jc w:val="left"/>
      </w:pPr>
      <w:r>
        <w:rPr>
          <w:rFonts w:ascii="Calibri" w:eastAsia="Calibri" w:hAnsi="Calibri" w:cs="Calibri"/>
          <w:noProof/>
          <w:sz w:val="22"/>
        </w:rPr>
        <w:drawing>
          <wp:anchor distT="0" distB="0" distL="114300" distR="114300" simplePos="0" relativeHeight="251658240" behindDoc="1" locked="0" layoutInCell="1" allowOverlap="1" wp14:anchorId="3FEF67EF" wp14:editId="067BA1DA">
            <wp:simplePos x="0" y="0"/>
            <wp:positionH relativeFrom="column">
              <wp:posOffset>-114300</wp:posOffset>
            </wp:positionH>
            <wp:positionV relativeFrom="paragraph">
              <wp:posOffset>0</wp:posOffset>
            </wp:positionV>
            <wp:extent cx="2425550" cy="942340"/>
            <wp:effectExtent l="0" t="0" r="0" b="0"/>
            <wp:wrapTight wrapText="bothSides">
              <wp:wrapPolygon edited="0">
                <wp:start x="7975" y="3493"/>
                <wp:lineTo x="3394" y="10916"/>
                <wp:lineTo x="2545" y="12663"/>
                <wp:lineTo x="1357" y="15720"/>
                <wp:lineTo x="1357" y="17466"/>
                <wp:lineTo x="4242" y="17466"/>
                <wp:lineTo x="16119" y="16593"/>
                <wp:lineTo x="19174" y="15720"/>
                <wp:lineTo x="19174" y="6987"/>
                <wp:lineTo x="17816" y="5677"/>
                <wp:lineTo x="9332" y="3493"/>
                <wp:lineTo x="7975" y="3493"/>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25550" cy="94234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6913A45B" wp14:editId="608CD87C">
                <wp:simplePos x="0" y="0"/>
                <wp:positionH relativeFrom="column">
                  <wp:posOffset>2346960</wp:posOffset>
                </wp:positionH>
                <wp:positionV relativeFrom="paragraph">
                  <wp:posOffset>45720</wp:posOffset>
                </wp:positionV>
                <wp:extent cx="1122045" cy="734695"/>
                <wp:effectExtent l="0" t="0" r="1905" b="0"/>
                <wp:wrapNone/>
                <wp:docPr id="5910" name="Group 5910"/>
                <wp:cNvGraphicFramePr/>
                <a:graphic xmlns:a="http://schemas.openxmlformats.org/drawingml/2006/main">
                  <a:graphicData uri="http://schemas.microsoft.com/office/word/2010/wordprocessingGroup">
                    <wpg:wgp>
                      <wpg:cNvGrpSpPr/>
                      <wpg:grpSpPr>
                        <a:xfrm>
                          <a:off x="0" y="0"/>
                          <a:ext cx="1122045" cy="734695"/>
                          <a:chOff x="1830959" y="0"/>
                          <a:chExt cx="1122426" cy="917901"/>
                        </a:xfrm>
                      </wpg:grpSpPr>
                      <wps:wsp>
                        <wps:cNvPr id="18" name="Rectangle 18"/>
                        <wps:cNvSpPr/>
                        <wps:spPr>
                          <a:xfrm>
                            <a:off x="1830959" y="693521"/>
                            <a:ext cx="152019" cy="224380"/>
                          </a:xfrm>
                          <a:prstGeom prst="rect">
                            <a:avLst/>
                          </a:prstGeom>
                          <a:ln>
                            <a:noFill/>
                          </a:ln>
                        </wps:spPr>
                        <wps:txbx>
                          <w:txbxContent>
                            <w:p w14:paraId="4C5DF60D" w14:textId="77777777" w:rsidR="00547935" w:rsidRDefault="00DC3C01">
                              <w:pPr>
                                <w:spacing w:after="160" w:line="259" w:lineRule="auto"/>
                                <w:ind w:left="0" w:righ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9" name="Rectangle 19"/>
                        <wps:cNvSpPr/>
                        <wps:spPr>
                          <a:xfrm>
                            <a:off x="1945259" y="693521"/>
                            <a:ext cx="152019" cy="224380"/>
                          </a:xfrm>
                          <a:prstGeom prst="rect">
                            <a:avLst/>
                          </a:prstGeom>
                          <a:ln>
                            <a:noFill/>
                          </a:ln>
                        </wps:spPr>
                        <wps:txbx>
                          <w:txbxContent>
                            <w:p w14:paraId="7E237F85" w14:textId="77777777" w:rsidR="00547935" w:rsidRDefault="00DC3C01">
                              <w:pPr>
                                <w:spacing w:after="160" w:line="259" w:lineRule="auto"/>
                                <w:ind w:left="0" w:righ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20" name="Rectangle 20"/>
                        <wps:cNvSpPr/>
                        <wps:spPr>
                          <a:xfrm>
                            <a:off x="2059559" y="693521"/>
                            <a:ext cx="101346" cy="224380"/>
                          </a:xfrm>
                          <a:prstGeom prst="rect">
                            <a:avLst/>
                          </a:prstGeom>
                          <a:ln>
                            <a:noFill/>
                          </a:ln>
                        </wps:spPr>
                        <wps:txbx>
                          <w:txbxContent>
                            <w:p w14:paraId="56668B95" w14:textId="77777777" w:rsidR="00547935" w:rsidRDefault="00DC3C01">
                              <w:pPr>
                                <w:spacing w:after="160" w:line="259" w:lineRule="auto"/>
                                <w:ind w:left="0" w:righ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239" name="Picture 239"/>
                          <pic:cNvPicPr/>
                        </pic:nvPicPr>
                        <pic:blipFill>
                          <a:blip r:embed="rId8"/>
                          <a:stretch>
                            <a:fillRect/>
                          </a:stretch>
                        </pic:blipFill>
                        <pic:spPr>
                          <a:xfrm>
                            <a:off x="2134235" y="0"/>
                            <a:ext cx="819150" cy="828675"/>
                          </a:xfrm>
                          <a:prstGeom prst="rect">
                            <a:avLst/>
                          </a:prstGeom>
                        </pic:spPr>
                      </pic:pic>
                    </wpg:wgp>
                  </a:graphicData>
                </a:graphic>
              </wp:anchor>
            </w:drawing>
          </mc:Choice>
          <mc:Fallback>
            <w:pict>
              <v:group w14:anchorId="6913A45B" id="Group 5910" o:spid="_x0000_s1026" style="position:absolute;margin-left:184.8pt;margin-top:3.6pt;width:88.35pt;height:57.85pt;z-index:251659264" coordorigin="18309" coordsize="11224,91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U+tSEwMAAC8KAAAOAAAAZHJzL2Uyb0RvYy54bWzkVttu2zAMfR+wfxD0&#10;3vqSOI2NJsWwrsWAYS3W7QMUWY6F2ZYgKXG6rx8pX9Km3aUdsA7YQxzqRh4eUqROz3Z1RbbCWKma&#10;BY2OQ0pEw1Uum/WCfvl8cTSnxDrW5KxSjVjQW2Hp2fL1q9NWZyJWpapyYQgoaWzW6gUtndNZEFhe&#10;iprZY6VFA4uFMjVzMDTrIDesBe11FcRhOAtaZXJtFBfWwux5t0iXXn9RCO6uisIKR6oFBWzOf43/&#10;rvAbLE9ZtjZMl5L3MNgzUNRMNmB0VHXOHCMbIx+oqiU3yqrCHXNVB6ooJBfeB/AmCg+8uTRqo70v&#10;66xd65EmoPaAp2er5R+3l0bf6GsDTLR6DVz4EfqyK0yN/4CS7DxltyNlYucIh8koiuNwmlDCYe1k&#10;Mp2lSccpL4F4PBbNJ2GapJTsD/Py3Z3j03jWHU+jkzSM8HgwGA/uQWo1JInd82D/jIebkmnh6bUZ&#10;8HBtiMwRLyUNqyFXP0H2sGZdCQJznh6/byTLZhZ4e4Spuy7P0kkSe6dYNpKWQLCBEeQsjqeTuc/D&#10;0WmWaWPdpVA1QWFBDQDx2cW2H6zr+Bm2oPmqwW+jLmRVdas4A9wNCFFyu9Wud2Kl8lvwtlTm2xXc&#10;3aJS7YKqXqJ4ncEorlJSvW+AZbw5g2AGYTUIxlVvlb9fHYw3G6cK6XGi4c5ajwfCh3n2N+IIBD+I&#10;Y/q0OKbTJO5T95+KY5eogy//RThjyMHDcMLcU65lHCZp8rNwhhEUsBe4lj6c8eDLS4dTS57Br+82&#10;ID2osr/uynDKbYygvZL6t3TUzHzd6CNojJo5uZKVdLe+yUPtQ1DN9lpyLLg42BfseDLedFhHswSn&#10;IDOGfXgK6yKO7ylZVVJj0cS6hXIPF94HB/31EY+73n2u+KYWjeseI0ZUgFw1tpTaUmIyUa8E9BTz&#10;Pu9bgHVGOF6iwQIMY4tBZCwbFzzKPTDE/IM2E0O6xhPovfvOOnSYeZRGCdwY7DDzeD478V35uR3G&#10;Q+pAeBEw+XLuXyUeff+CwmfP3bHftX/nLb8DAAD//wMAUEsDBAoAAAAAAAAAIQA0QQphYTIAAGEy&#10;AAAUAAAAZHJzL21lZGlhL2ltYWdlMS5wbmeJUE5HDQoaCgAAAA1JSERSAAAAVgAAAFcIBgAAAJ4K&#10;slIAAAABc1JHQgCuzhzpAAAABGdBTUEAALGPC/xhBQAAAAlwSFlzAAAOwwAADsMBx2+oZAAAMfZJ&#10;REFUeF7tfQV4VVcT7cRDSAIkBJfgENydAMWhOBR3dyhW3IJUgBZKS6FYkaLF3d3dircUCe4Q3W+t&#10;ufeEkAYt7f++973V3i/3Htlnn9mzZ9bMFhwMIP9DhIaGyrVr1+Svv/6S69evS3BwsDx69EiePXsm&#10;YTj34sULefDwof1qkbhx4+LjIS4uruLu7i7e3t6SNGlSSZw4saRMmVI/PP6/hAPxvxAsBXno4EH5&#10;/dx5CPGhJIgfX1L7+0uaNGnEP7W/+Pj62K98O+7fvy9Xr16Vc+fOyeUrV+QxGsEDwk+fPp0UKFBQ&#10;UqVKZb/yv8N/Klhq4KZNm+TQoUMSHh4uWbNmlaJFi77y4nfv3pVzv/8OgZ+TP6HBdx88lHsP7ktk&#10;RISYyEi9xsnJSXwSJBBffPxxb4b06SVdunSSCBprgZq/a+dOOYuyIiLCJVu27FK2bFmJFy+e/Yp/&#10;F/+JYPmSv/32m1y4eEECsmSRSpUqS/LkyfXcxQsXZMOGDbJ121Y5ceKEnD59Ro9HwdEJH0f7j2ig&#10;kCMj7D9EPHx8JHWKFJI9IEBKlighZcuUkfQZMui527dvy6pVq+T48eP63Bo1akratGn03L+Ff1Ww&#10;tJUzZ86Ua9evSZlPysinn36qx89DG+fNmyfLV66Uo6dOS8TzZ3qcyJgzlxQuUkQ27dghwTduiKOL&#10;i/3MS4SHhEgWNFCrxo3kOp4xZ8FCuQbthmqyWwhUm2ot+WAGqlQoL/Xq1pFMmbPovevWr5f169ap&#10;Pa5bt674w/z8G6BchYL9mIiIiDBTp041nTp2MitXrrQfNWbRooWmbPnyxtndnQ1pxM3dOCX0M25J&#10;khpHH1+TuWAhs33PXlOvVWsz89dfbdd4eRv3pMn0GuvjkiixcUjgY67fvGkWLVtuPH0TGlccc0uS&#10;TM/5ZcxoyteqZSSOh5bh7O1tylWsaBYuWGCviTEbN240HTt1NOPGjzMwUfajHw8Ubiz97MOxd+9e&#10;6dqtq36fMHGCVK5cWWb/8ovkyp9fateuIxugLZFxPcUtaTJxQ/d1dnbWay37mSJpEkmZPJmcgklo&#10;1KattG3VSiLADOx1VUTiexwPD7137qJF8uTxY3GguXCANoeFSVhYuBTKX0DcYIMhaDGubrJ+02ap&#10;Aw3NkT27TPv5Z/nkk09k4oSJ4pfQT7p37y4bN26yl/4RYZPxP0NkZKQZO3as6dq1q7l+7ZoeW7dh&#10;g8lbqJBN8xwcTcmq1cyEKVOMQNtcEr/UQH6coLFxoG2/X7hgnr94YcQ9jpkxb55qL1z8K9dK/AQm&#10;Q7785tnz5yZPyVJGvOPpcRe/RMYnbTrTtnt3E1C4iHGAtrMc8fTC85IYV97r4qr1yZkjh1mzerXW&#10;8/6D+6Z37z4mKCjIgNrpsX+KjyJY8E/TpUsXM336dP199/4D04gCcXXT7u6Kl3JGd81dtJi5duOG&#10;KVOj5ivC4nkXCJvdv0bjxmY1GmTjtu2m/4ggVNBBTUGcZMlfChbCKl2tmnn46JHxTZfeOKBsiRdf&#10;Be6GxvkLDVsd5XhB0N369TfVGzU2rvjO57CsDHnzGff4uB6vXv+zz8ztW7e13osXLzZt2rQxZ86c&#10;1d//BP9YsLt27TKtWrc2R48e1d8LUblk6TOoQJztLyNxPVWQfFTbHp+bTdu32wRuCQpCTZ0rt9rm&#10;5AFZjRt+371339wIDjYjx3xpPh84SAXP62lL4/okNNPmzDFPnj41XqlSqx0uUqGiyVigoEmXJ685&#10;fuq0CjortHbi5Mmm3eefm9Hjx9u018nZrFy/3nz7E3qOs4vWKQnqOB+NSpw/f960xvusXbtWf38o&#10;KNcPZgXLly+Hbdoo6ELi5eUlMAPy3YQJ4D5xxQ3REO0mbV69WrUQJbmAIcwS97hx5OiuXdKyS1fZ&#10;tX27uOG+CFznjCr8BqaQJHEi2Q+eu2ItPXciyZs7t3zz3QS5cvmyOLu5qb1NmDChNKpXT1KmSC4P&#10;Hz0WL0RZAQFZpFnLVtK3Tx/luI2bNpEmzVsIQjepVbOWXP7zD+nWrp0UKV9Bfpv9i+QoUlSCr10X&#10;9wTx5cWDByJPn0jHDh1k4vffK8f+4osvwH2zSdOmTe1v+374YFbwyy+/mL59++r3e3fvmlKBgdr6&#10;tHOqhbB79Mpffvedad+zlzl07BhsXw+9puegwWYNvLITbJ/VPenNXXAfbWZy1XjY5Xf5xI1r/GBX&#10;vVOmMgnTpDVTZs82LTp3Np379DUIg02FOnXNH1evmlTZshlH9JqjJ06aFevWmdnz55uAQoWNE3oC&#10;HKmtziivdKlSBkGKvtfQoUPND5N+0O/vC5T1/ho7a9YsuQBiP2zYMCX4FSpUAPm/KG7JkksI4nry&#10;ybx58sjxY8dkxKCBsmHbdqlUtoxUrVhRSlaoKFBfOYqAoCO0a+HiJeLs6iqhT58K3Lv9CaCh8PJJ&#10;wDX9EiXSaMnX1xdxgqNqNxpSHiJsvXXrltwA141ZeSf0mNwFCkjbZs2g1Sk0r1C8cGEZMXacFMmf&#10;T0oXLy6rwGdvBt+SlrhGEJl17z9AHqMOU8ePk3Rp08qaNWskQ8aMMmLECPHz85O2bdvaS383vLfG&#10;LlmyxPTv10+/H4NdTeTnp3YLQlUHlTRjZrV/9+7fN6mz51AtGPbVV6Y5OC29/OnzF0zWokVNJnh1&#10;V2gLz/Pj6uJiihUpomWvg0ZBYPqMt4HX8foBAwaYIrjfxdk5qkx+ssDO1mzcRFnEX9evGx9/f/Sk&#10;OMqB28Dekzl0Rc8rWKas8U2d2vjAGbKnJYUWnz1rc2JQIDNt2jT9/q7As99dY7fDJkKwMn78eDl5&#10;8oSUCiwpdx4/EXdoFTyPhDx/Lt999ZVMBW9tWLuWeHl6SYeWLaTHgAHSs3Nn+WHadJmPc+fOno0K&#10;RwuA3zZq3Fjq1KkjSZIk0WMPYPNOnTolf/zxh+YOmN2ilkailkYitVxmuKjFDFEzZ84sKaCZxJ07&#10;d2T+/Pkyc8YMOXDwoB5jWBw/ZUrp1KaNHEMvali/vsSBva5WpYqUqVZN1ixcILmLFZeTe/dI78FD&#10;pDKitcDiJSQp6rN100bJCM0dOGCg5C+QX6pWrWor8y2gxr6TYC9duiSjR4+W7777Tu6i8gULFpRr&#10;t++IG4QawpReSCgcRYj8iBdKjK4zY+5ccXVxlXAI5fajR/Lw9i05efSoGDgz4lO8VM+ePaVEYKD+&#10;PnLkiOzevVtu3gwWD484khjlpoAwGHrGjxcfJMJNryPoXB7Dad29d1ezWtfhhB48fKAONDecHZMt&#10;BBiLjBg+TNauW6+/Ea1J8eLFxBkmZTOOpcuQQfZt3SJN23eQVfN/lUoIIGZMmiRNEJhs2LJFIu7f&#10;kyTJU8jBfXvQgCmkM5SjVcuWkjNXLi3vTXgnU8CQr227tgbCNSEhISZ71qxK+N2SpzAOoDVVGzQ0&#10;YydNMmVr1DDOcEh0WLv27TMLli41azdtNl99+612S36Kwgxs2bJFyw0LCzPTwH179eptvv76a4Me&#10;YR6Bm34IGKBAy83UKVNB9nubL7/80kDj9dy2bdtM4YIF7XVwUH6dDY7rz7+umT5Dhurx0p9WNQ8f&#10;PzafIIjR60DNBowcZVLAkWbLnt08f/bcwKabVi1bGfQKLfdNQBko5S0YPnyEWbFihX6vCeHxFrdk&#10;ECo8f4lKlU0nRC17Dx40Xb/4wriTDUC4u/fvV9saBxFV9x49DLqu+eabb7QMYjL4ZadOnczcuXMN&#10;ur796McDhdmnTx/Tv3//KHs9ftx44+6GoAX1d0aAULNJE+W6n9apY27evm0q1Kqt54pXrqJ2+dPP&#10;6pmUOXPpsVo1a2oZO3bs0HLfBtzzZsFu3LRJjTfxDbSKl0cRe9CXT6Gtx6Ep5Zj0wLkeAwaaBKA/&#10;rNysX+ebSdDkNm1am/0QNLEBUVX79u2VrlFj/23s3LnTdOzY0cCE6e/ff//d5M5lExY/qXPkNL9f&#10;vGQatmmrvxODsl28csVMQ4PrNY5OxgkUkt+/hqIQ49EDf7UHFK8DrscdrwE1iUJ4gZj86JEjtgcx&#10;22QPL53BPd0T+pmNW7eZ31auMkPQdfYfPmzipfY37r6+pmKFCqYPtNnSyGHDhprBgweb29CO/xoM&#10;t9u1a2cuX76svxvUr297H7iY5FkCjD80s3TFSuYSzEcQehbP1WrS1IyClqdDCEy+7IhrDx8+pGaH&#10;ZV2z50RiA+X6WsF+hRaihhGZMmY0aVGB9KAtFK5Fqp1AsVJmzWaGQ5tJvEtWq45Q0UZ5mjdvrvey&#10;Ah3QQIsWLdLf/ytQWymQVfbky+cIdVlPfhKBZp1BONsT4TN/N4UGM69x5PhxkzRTZls+wsnJZEeg&#10;QRyE6RsAM/M6oIzYBXv2zFk4lV76fcTw4cbF3d0EIyL5ZcECtaGaRIFwHeJ6ooXHmuKwtSzKEmq3&#10;bt303hPHT5iWLVuaEydO6G/C4ocEG+7Jkyf2X/8czB+Ehobq96dPn5nn6G3RwewVI8aff/5Zfw8c&#10;ONBWb3xSQ2t9YQom/jTFnEIj5EcU6I5emSZXbk0CMTLkdXSMxJAhQ8zevXv1e0zgOlwZC/r362/O&#10;/X4Ohv+6cYSwshctZvrD1v4J7Ttx5ozJWwIhrCOF6KBZqYbt2kel5KgVxIH9B0zbNm1e6TJM1iAO&#10;N9dB1osVK2YGDRr0UW0tIkBTrlx57W0MTdnAoGf2sy8RFDTSfP/99/q9Q8cOWm/a07ylP9FQOBWD&#10;G74P2M/KdetNt/4DVJkcEdTE9fTU1OgNBBmWAsVErILly9ObEq0hGF7ihJbjg+OlSGnAUU14RITp&#10;jW5Tv3UbM3DUaFuKENdVKF9e7zt37pxp1eolNaFdIpXq1buX+WnKFM19zpo5U899bLDLf/bZZ6pZ&#10;LWCO5iASjI15jBw5Up0oQX/A+mtWrEhRw2wbfyPUNUdPnjRZ8uTVLB0jTB4Hn9X7mIPeunWrfo8O&#10;XPP3yAtaJI0RDXnEiSPpENWEI/Z2dnIi65VQEH7z+LFUqVFDFs3+RU4hiipSuoyE3L0tKRAFnUTE&#10;RJD8I8yU1KlT6+8TJ07K2rVr5Dnu90+VGlHRAckAgt4MsTrnBXxMMFJbsXy57D9wULJlC5Dr12/o&#10;Mb5T+vTp7VfZAOqkoxwFCxRE9JZckqK+8ZIll50rV0jJKp/KqgXzpVqDBogsI3FNAQFH1xFj56dP&#10;dOwuDmSEBhT0EHuJNjBAeGVo5tKlywLt0pceERQkIU+firM1oAf5uyIUdE2YUFYiDGzXo4d07N1H&#10;hUrMQbTFhAmTM9DWKKGy3RYtXijx48eX6gghT548KYULF5ZGjRp9dKESTghhk6GRmXw5cuSoVKxY&#10;UQUKiiRPmeyJBthJHdh8BGWZMXOmpMF9k7/6Ujp27iKD+vSWNRs2SGbIIlXqVHLk+DEBD9b0ZWhI&#10;iATZEzQ+Pj46pB8Tr2gs7I7kyZNHh6lTpE0rz1BJ5lL/BmgvQ8uI58+FWSmQfZkwYYJmvhCdSevW&#10;rfWyx6jwtGnT5PSZ01KsaDE5dfIUels8zXf+F/h2/Hi5iHC8AELw39G7XF1dVXOjj87CdMgPP/yg&#10;OZC2bdvIwoWLJA1C4z/+/FPu3oLSMEkREY4WcxZXNJYjei/DeA8TKX8ipGaWbdnSZdKnbx97iTE0&#10;9gUEwtib2kRhPLl/X1zQOrECbcHUnjx7KokQ148aNQoV+UOOHj0SJVQCvFH27tsndevUFVAUSZkq&#10;pYDm2M/++2jfoYMUL15cdu7YIYUKFdLec+DAAftZGzJlyqRJbWr0xIkTtcce3rxZHj5+Iq7o6m6e&#10;ccUNPZF/NQWA865eXvL02TOZMX26JoEePnoo9+7ds5doQ5Rg9+3dG9V9Z86ZqyMBOjEiFnBUNBJ2&#10;i+eHDB4inp6eMnnyT7CZze1XiNy6fUsunL+gM1WYdYqAbaoGU0CteV/wZalZMdzBW8FnMSPFLNiW&#10;LVu0no/RwzjyER0tmreQ3bt2o46RMvabb/SYI56lo7+xQI/jg8BDf2fPnl2TPtERdSftBDNDp+GA&#10;jh0/Li5vsH98wfDHjyRVypTSuk1rQcgqnnHjSo4cOexXiA57M+vElN5f165J7969o9J77ws6nzFj&#10;xkhYuC079j5wQ68DX5WcOXOqTcyRPYcqQXQ4OjlKzVo11SS0aNlS3yv0PjQQGhob+P5OkA+dNX1G&#10;uXLldKZNdKhgOeOPqqxGfv58DtDrHCm1pdA0FhTVetRWmA1qa9du3XR8f8nixVK/fn3beTtYJl+q&#10;du3a4gVNiT636n3BZ3BGoeOrvvadwfozf8vUJD25i4uzjj48f45eZ0fJkiV1xiMCFkFwJBIWpnlm&#10;CMF2AYUc7ePsZpvRuGDBAi07FNczl2xBa4poSHx9fPXAOnYTmIFweNCwe3fFLeSFRELzwh49UmHS&#10;zlBbmWxu0aKFnD9/HhTPU2cKWmC38PNLpJrcpm1bTRbTo34o2KVpDmhOPgSsc6VKlSR//vxKjzgh&#10;zzbEdN5+hQ3ly5dXQYG/a343DEJWueJ+hHQSAr8TCsdlwkLFgYoHrF29Wv9yGCi61qpgT58+Ldlz&#10;ZJcHuPE4PDfnP5lHD1Qze3btKpnAECJgm8LxYSsyYV0F/I8UasWKFVK2nC25bGExNNgDHrRQocLS&#10;vHkzQZRlP/Nh4Awbjgxs3PSqbXxf0ElxZmKHDu1hs8+hY8LbR0OpUqXUlrOnVa5SRQz4KntqKBQp&#10;9O4dKVO0iCTx9pLQ27clEjJwgALSbLK358qVS++1oIL948ofkhP2cefOnfIChTiASvn7p5EZM2ZI&#10;335fyFxwvTZoRbZahH0UoB66PrsY6Ub+fPn1GMGBPk78Zeb/GVgDnQK17Z+AvLooGieLfXLbh4KC&#10;ZXcPCholCRLEl2DUnfNqLZBasufRbjazD32HQR5JYE/5/l/DsQWNHCk1ESA5QOkc3VzVBOzds0fL&#10;vnnzpt5DwPkZRETPdUR0/779etDFy1v5H8I1ieMeR0nwnNmz0SdtY/t0VHR0HFKhQ1J7bMe0n6fp&#10;QzjvYNu2bWqvPoQJ3Ie9OoDoiSOm60HUE8HxcH7t4iVLZDPo0J/gmeTS0cF3eRM8PDxgCsbAFAQo&#10;Dbtx84YsWrTIftYGjsPt3LlDSgYGijeCoQjY4YeoC4eJ6ACbNGmiU0PDIDMnZxvH3759hypTOPgu&#10;HS3hTINrVejwkcP618EeFESg4vXr1RN/0LD44HLPwO0MzEEucF3aWHJTPiw6OA+2VOlS4sph7mPH&#10;1Fm8CRyg5PNJ2iko1oeztOmpGUUlSpxIkiVLJl8jbKT3pe27GXwTIfJabVD+pmOMjIyQmzdualDy&#10;puFqlk2FYYNTMXh/dATA/v62dKm4QVB5cueRrZs3oeeFylFcuxTHDQKGkydOSCTn7tpx6rQtlPf0&#10;9FKhE87sypbjunT5kv7lnFVnPHA+bGUooyvAI34CnQMQ9sRIfkQyBF+kBrqFBRZavERxFRaDg4GD&#10;Bqq9ehNop6+DjlFIYehWnOnCQUH2Ems2IiOctLDzdMhFihTRYwQbgfUPCQlVwfKl3xYmp0mTVoMU&#10;UivSrxIlSuC9L0tau/Ol5tEZs4EK5IVgN6wXJyjHmTNn9F0ZOXpCXk+ePpOIZ3BuAOdZEJzyz/oQ&#10;jlxI4ZfITz3ujZvBejAcxxxhAow3Io6kycQ1cRIJxUuFc0QWsPiqwX+snIVp06eJRxwPVDItgoHq&#10;Ok3ybaBdonbS+DM6yps3r0ZzllB5vim6HycuM2wm0bfARiHjyJ49m/YcNgZnkL8NHGpn45EKcgR6&#10;0cKF9jM2cLLIxYsXIdi8+tsJpvHC7TviDIFCMhIMxuSAbh9hzz2QuoWCKTAQsSiXCjZBggRy985d&#10;eWQXnKoG/qcWhZNq3bkt4ehChjEzEBAQoC0Ts5ungcNjl8mXLx9s4eK3aitBLb0VbGvl2MBndOnS&#10;Wc1EqVKl1ZG9DuSgzFXEtL0xQd5JD74P4TY9OmeIRwcFxF7C2TBEGGRAP+GE92GYy3A+EoKEDdPz&#10;TOLcgeBZLjWdcKQXZ8vTkEd5b97A5AP5G47ZiLINFDYfTM1gg1igM4mHbnjpymUZNHiQ9EGkRWfx&#10;JnDBByuTMWOmv2WeLDBjlgeaw2fmQdd8XfRGYVLLGbvfgxK8CXyHdu3agSFc0zqwMU6BCVhgnThJ&#10;RIMSCNHgfCiU6xU5wJ46wpkTlBEbiHVl5otwDA+P0NzrkycvX8wJjokEmDe4wLa6QPAWqEGc0ceC&#10;6MAs0AnMB7nu1LGTzu+/AgG/DXQktKmuoC2W0Y8NkYjhOZM72G6qYgPLIl1i/Tip5G24+tdVdNv7&#10;0veLvspg3HGfBW+8C/MbzC1YyuGSwMcWFNi1VP86Mnqwgc/n9Q8ZSAGOnGoZD4J7AfpAOEDdXeJB&#10;ExnC4mYKN5IzXexgl6DHJK1ga1qg9tKz02aRFjE4eBuopay4N0g3y3sdXWLkFBfXvcm0sCxqTELf&#10;hNrIb4vSAksEqpb36dVbMmfKrIGD9fw4UBhqNd+VzyUc+exo9WOdoidp+HxaUIbyhONzeH0eoK0l&#10;nBgDoyUiIWiqf+it4FdWtvDhNBl8yeimgHOtqlatpvOtGOo+QdTyJlCQ7ILUWG84Sc082e1TTNAO&#10;a5d8jeB5nIyAzusFQnDiRjSyHhuuwnSREeQFby1WvJhMnz7DfkbEDQKl5lO41irHCNSXgjS031Y9&#10;ognWVj+bwPU3KxNprxTBoQeVNLyXFhIDvJGFkOLQPltgBYYPHybt27dXQ86I601gQ1LD+KFJoea+&#10;zhywISncGAMeUWA9KFAu+mD96DOevaVhOcowb+5cqffZZzIXfxP6oqvbhcIGp8Lxmc/sdJNLoyhO&#10;2lAetzXmy4iSdeT9lp9yJE2w7BMRiTCUsXBsQiWo6tS2OHHcX+lujExq1aqlHHHZiuWaLXqdhhFk&#10;FRRqeDhXuoSp9kc5zxjgceuZsYEOiLSPYmFZ1P4XL0JeWx7B92BYXgeUi9y3QsWKUfWlUGkm+OF3&#10;CxyqSgbnyYl/jhQi15XZYZkfK+BwpKawYrRzChROM8AMVnQwVg9EmEdKw+5ODWcuwAIrYGXjq4Jz&#10;Hjl8RCsWG/gCbEy+EN+FPYCtzfxtbOyAto7XWJoSE3Q0rD+TKiEQKEFTFb1HxQSzcmQ2zL9yedL8&#10;BfPtZ2xDSjRR7FWUDREKR1e5fHk5sm2rVCxbRhJAKZpFi/DYS3g9eTzhyJfjSyZCEECQOAfC9iRF&#10;GFm2yqfSe9BgWbpihWxEvB4ILSRu3LiuJPvO3ZfDETQFDPmoeWyATQgFYx0vA54gNE6VMlVUt6XQ&#10;CCZZomuIBdIoZSCxdAAKm4J3BfXxgnAjjK0XZciQMcqRxAYGFFxuSjs7depUTYBbpoCMh5SLESG1&#10;nkltV7CCXDlzyPR58+QWOP/1M6elFiIxJq+IhAl9tSHjeNjYhaM3JE/BJkRBNNhsLXr18wjTFv86&#10;TycNU/PGT54svvbJwRwUZNfXqfF2sFIcJWAulsPBjKKo2bGBmnns+DFZuXKlzJ79i04I3rZ9m0ZV&#10;TP7EBAVPTabQY3ZvajA1j2XNmTNHbl6/qeVtQCgaW1kEu+zZM2cReHTRT7169V4Z/SAnJ1+27ndC&#10;o3Ho/yp4b4nCRZRu1mrQUIrhHWmi2LA+iMpo3jy9PPUexvRRUywR1RhnJyezbNUqky1fPp0/umz1&#10;GuqJzl/inFd+79K5s17PmYiccWIBXcEgbjZr1qwxx48fNyODguxnXgIRnmnUqJHp0aO7lsXP7+fO&#10;mQIFCuj3zJkymVmzZtmvtiE4ONigsXVqEByL/ajRKUScDsrpPjBNej+nM3G2DeysgbAMwmD71a+i&#10;SZMmWl8okE4VQsPZzxgzavQo8+D+fdOrXz8tk8sAuMw0R5EiZtDIkWb77j3myMmTpnlb2yxFRKJ6&#10;H2fX8L1xTBxp9C1bRBvJoZimrduIcXKWwX16S26o/8Jly+TQls2aLiT22aehMxfA0QcL7HpcEMGI&#10;5f69+2jhv+xnXuLKH1egpbOhXXOjqEytmjV1tIFdnkvhd+zYocejI7ZuTe89ZcoUHbq2wAFLjhrT&#10;FzCBP3PWrFjt8pMnj7VHMR1Kbbc4MsvkjHFy+z0H+J4OOgb267SfJQhmcfKUqVKiXHmpUKeuQLh6&#10;T/p0tokgzBMwz0E40naxq/HhjPGJeFD1/Vu3yFQ8tCCItC8cFcPEzwcM1PMnz/4Ok/FIhzqiD0fQ&#10;LnFKOSdtrF6zWh0AU3TRwXkLTKbQ4bAb0caxe5cuXVpZAvO86EH2q23geZoBKzFjgdczN0sHTLtI&#10;x8mkDEcCmAUj6V+0YGGU7bTAZf6lS38i49AgLHP48OHKWQkqCmfFPIPp4eiAA+RzBY7u7Lnzki6N&#10;vxzYsV1OH9wvGxYvklYNG+o9uXLbps8/A9+nDBRU4W+//VanwsNBqWpzEtgBzonlikKu6HNw1L80&#10;B9UbNDSOrq5m3rxfETpHmL7odhERCDijYd++fQaVN5s3bTYdOnSwH30VnN81ceJEXSG+ZPES7eqv&#10;m70HwZru3bvr1MvYgB5nZs2cpat6OMVy08ZN5syZM6+dydigQQNdhchV4OvWro2aoUhw5TrNySqY&#10;M8rCxcdXzUBglSombe48xiWhnylRuYrp2Lu3SQOzxWu4cgd+yowePVrLoFxVsHw5CoJ2xtXNTReX&#10;5Q4sqTfFT+1vWnXtatbixdPmyWPWQVheeFjFSpW0kK+/+lpfxgJt4JgxY3TBMpeEcn0qnIH97PsB&#10;jtRcunxJJ+q1a9/e1G9Q39y8eVMnuYEG2a96P3C6e6dOHXWafoUKFc3y5cu14Qg4aV3DQNRt1Fjf&#10;nzMM46dJq5Oq//zrLzNn4SITWKmyTp7jeU6/p63etGmjgYnTeylX5TkctaQ9YpfKlzevnN67V/Kh&#10;y/62cpWc3rdXenbsqHb1Grxi+erV5TG65TZ0cXZnTipjNt8CPSTZAYfSJ4NJcCk7k8ofAnb/rl26&#10;2gbq0EUTgxIysmO3JQ/9EDDKCgwsKUeOHpFevXpqntcyFRxKYkKd3HXN+vUwA57iSPMDWZWuVl3K&#10;Vq8Bu3xHloEtBfWzTZNi3RgUcOIfTZEFFSyTJ7R3tGWVEYGgJLWrHMOpWqu25OC8K9jVGtwlg8kJ&#10;RDZ8+E8//SSZs2RWR8FBOgtsNPJgct26CBlJnA8fPizPn/2do74OrAs5dp8+fXWciXQoDpwdR3wZ&#10;WdHZWOT9XcBwmSPKLJMzV16g0bg7Ep9jYe3adToU9QPe6/GtYKiro4TDIQUNHCALZ0yX9GnSSJd2&#10;7eRbnF9oHyv7tGo1/cvyo+d1oybFTcbFlD7DtTRoNa8kSSVTQIC4o/C8+fNJjw4ddeOF5WvWyJ7d&#10;u+FWH0tKPOgSvPjBQ4d0gR011QK58dChQ7VxOKJAb0kHQ974LuALjxnzJRrsqjoYa2SAm/OQLzK1&#10;N3bcuDdmvKJj5MiRqlnx4yfQHZQKFS6k/NUCR1p37NypY2GpMmeWqxcvin9AVh1NqFDmE5UDQ3bq&#10;NifGlS5VWq5cuqjZPPJiMotu3bppWegBL7MaxaEJ7N7+EFZuRCWPb96QNs2by0Nocn5EY/PhSc+i&#10;+yWCpweNkFJVqsjVy5flu++/jwoGoo+rMwIjDSqJbscGY46WY0OqudCWt4FMxdfXR7XdWiBHTaX5&#10;Ydf1gfd9F6Ey4IFz1GFuTtrgAr0sAVleESp1i9NQO8LkfT9pklzle4RH6DjYnvXrtKf0hcAzpM8g&#10;bXt8LrUaN1ahMkrlcDmclzKkV0CNtdAPhJjO54dJk9QwV23Y0PQdOsxcgfOpCk8aFx4xQcpUZjoM&#10;P9fLpkyf3njFi6crwBkY0GFFB8JNs2DBAlO7dm316EMQcIwcNSpqHv9/AXpqBjJcpEdH2rx5c7Nt&#10;23ZlNBbodBiUPIdDjI9AoyMCoELlyuss9jFgTIePHTNX4Lh6Qj5fTphoEnGfBMjnhx8m6f1c+xU9&#10;cPmbYCkEUhZGNPG8vXUKfGPQpUJly+qc/AYtWppTZ88iGlttshYsZFzBDlhEM/sKGS6Mixk1EfTg&#10;jEpWI4ojBapbp26UB/23wJ0/OE2e0/2VPiGaRA8yEZEvBUpQIcC99XuL1q31fYaN+dKU+rSq+bxf&#10;f5O7pI0d1WjYyBwAO1m1fr0yJ28vb/P02VOdKv/jjz/q/RYo11cESy7Wo0cP/d69Wzct0CNpUtOo&#10;dRtdxkmsBUcsU626ru7mkk9nbhuC61avXqXn4cUNurt+t0DtWLRwoWnatKlBZKbaU7ZMmagVjx8b&#10;pE/sIejWutitFyhUs2bNlFKGhL7ULGoZl7PCfpsNEBjfw8UeGnPPBe4G8giUb/KMGcaNC+niJ9Dl&#10;WDzP7VqIPn37mKtXr+p3CziPK2KAwQJbAQ7CuLi4GLc4ccyh4yfMpGnTzL6Dh0zrbt1Nn4GDzHi0&#10;kmcS23ZNDCAQGivHhA3UxQ+xLY1nw/34w48aDJDA0/TwecwFfCxwuRNzHwxMWIe169YqZ40N/REI&#10;MUggD03kl1Dfg+vWBgSNNL0GDdagiOtuyeFvw9wNgllxcHbW5ftsjGMwETQzMRGrYPmSVmt062rT&#10;2iRp05l+QUFm+549Rtxse6twyU7C9Bl076yU2bLrdUUKF9b72PXatm2rEVF0UEMQ25uGjRrqHgNz&#10;5s7RbsSo6tTJU1FE/UNAE8NAhb2Ca2mZCOKaLkZZ1NToNpVgr7HWexUvVlzrz6iK5u/E6dPo5s9M&#10;bvtxfkZ8M9aUrGxbz2bJh2vhGEHGBK75+6oZgrE85w5w+TynJ5LvzV2yRA4fPSZfjxwlbn4JNSlC&#10;GhQGNtAc3C575kzSo1MnadiwkaYCOX2HM54HDx78Mn62g2nILZu3oNz78KYFdIu827dtyWp6a1aJ&#10;w93vAqb4ODFtyk+T8ZyEOkpavlw5OX3qtARkDdBcREyQrfClYe6kcSPUd84ccU3op8MumUC1/FDf&#10;coGB0r1LZxk+eozcBnXcc+ignAUlY36Cz7xw4aKsRr0HgOPGBOnW3zSWYMrMivEnQ6NwrUmWIYPJ&#10;WSLQto8KTAD3cuHapyTQ2gOHj6jDo2ngtZ1hZ4kDBw6YVq1bqYOICdolrvdi+o5/2R258G3H9h2m&#10;Zs2ausB42bJlsWrERZQ3A3aPuw2RcdCOcpUhzRCdZLduXdVRXb502X6HDdRarudFJKi/abJYX+YD&#10;HGFTAytXMeNhqnQ/LxzPgbCVS0GPQ4N9UqTUY5PsC++YrqSDjA24Dle+BgsXLYzydkWLFNFCmYTh&#10;Uk/dHAxCTZsjp66UvgP7M/WX2brlkjMEz2tbtmmr9166eEm3XKJXjg20g/369zPQVO2eL56/sB2D&#10;/aUtrlKlitmzZ7f9aqP7EnBVI9kLG+A8BE/bjmBBuz3vQxRkv/olmK9gF16M+4goobK+3A4A3+cu&#10;Wmw69uqti5M3gJKVq1lLnVU8mEKeL1iggN7LhozJBKID1+LqN4CelVkvftxcXY0DaEYc8Fhme1IF&#10;ZDVzFi8xFUGd7j14YEpxgbKbu22pJPfaQtFVUDHu/EZNYfKZhv7hw1c3e0AorasJd+/erQmSEdBe&#10;CmjUqJF6jlrPeiBqM09hR3v27KU2k8KjljYE1+YqSDpcCpiJm5i2mgukuRSVjo2ZrFKlbBpJTaWD&#10;ooYOGjbc1G3RwuyHnV4G+9wIgl+wdJnx5a5KeCc3OPJzqCd9EPlwdN4aE28VLAVqmYSffvpJK8MN&#10;x7jJA9fUZsyRQzcpu3j5spLplBB2EzgtbgSxaPly4+TubjLjmr32/QrYtblUn3w5NlBTLcbAnTi4&#10;14Bq+8pV0No9Kvi9oH3Uyjp16qgjvHjxooE9j9pRIzoOHTqk9PGrr762/YbQEidObHzBYLIVKKiL&#10;rJNlzKR7K+zef8AcO3nSeCRJYvKV/sQ0BMXsDgcblxsK4b1pEgk2ckw6GRNvFSyxEPyTto9oBo/L&#10;WzLnL2DG4UHO6ELn8WIbtm4z/YcMMaPGjjMX7HsCjAOHzGe3VU4eHmYIbJsF2j8yDm57R9scG2i/&#10;SGkIKiDp323YUGoxQc209h+IiX379+m+WYNAC61rhuE3d0uqC5MTjLK48Jr7KtxBT/hx+gyt528w&#10;V0fAaGo3bWaGgwV40I/gONfkElSuN5kAC7jn7YIlWMnV9nX+pFS8jUnwghUqqmAHjQgyuQoVMv2G&#10;j9CuX4G2idd4wXYhgHBMAGKN31kDAszSpUu1HEZjrKQSeTgEapcltA8BBcie8MUXfdUZWk6PuWY+&#10;l8+Ph2Cny+c9zU0Idg7MA/1BKzghLsevB+HxGm6+Rt6qSX78Loz3Imiqevbsqd/fBtyHO98BfOEO&#10;7Tuo46CN5KAjb/VJkcKkzp3HJPZPY7rbV4xXrl3HeCdPbrahIiTUKbIEGEcI14Vdyr6fQXE4n6VL&#10;f9PrCW5tMg7Oh9z2q6+/0nCXNpO2l3aTzyRr4Iee/8ofV9T2LoHGc7BwMHoLV3OTJViNQ4FSKHwe&#10;P6BTupMdv+eAthLcUY6/uQdMCGxvD/wuiVDWD+aBxzPhPZlUp+Nr3aZ1rKvIYwPujZ3HxoabwcEy&#10;oH9/HSxk5on7azNb5RE/vkyeOlUa1aoldZo1l0UzZ0jmQoUlXdKkkiN3bsmdI7vU/awec20izk6a&#10;cot8YJtmmQWckbyVC5bTpkunxyBIHXdiOo5ZLe4s/+TJM+Fe2wTzqcxqcVp6smRJdQDUWtXNWeQc&#10;HOQwOAclCe/kKTQb9+jOHXFHXfmyIbduSZvOnWXyuLFSqExZ2bdpowR9M1azelXr1pXwe3d178Rd&#10;u8FbcU/Pz3tK7969/rZ6/HV4LY99Hdi9yEuZ2aKjSZcurbZsXHSpCT9N0ZYOgubNXrBQExjsYg3g&#10;BD5r3sKs3bzZFCpXTnc3dgFtc6ZHtu+I6YiwOTs0v3O3bmY+ujOfE/IWs0CvzHEr5iA6d+pssnHb&#10;KpSlH/YMxvRwqHkCS+pmDnXgH7jVCjm47hKKZ3NXu/vQwj7oKenz5DWOjLxwf1p/fzUtHKqi84w+&#10;9PQuQBko5T3B+Jj0hl2SDiVPnjxRL+QHk/AcXaol+OJsCGgzvDiPr9qwwexB5bg/1wp0V25zx1CY&#10;L0/q5gQnooOW9nJI2+LjfDp0xULg0MVLlDDFiuJvsaImf758+uLeXl4vr+cHgnKCLWd5FCh3KMoL&#10;gl8D3ZyoBYfE51Kw/JAS5v+kjG7Hx8a3kivc5YhUjlufUKgcGH1foByU9AE4CVrCh5KORYRHmOrV&#10;wWHtL5gXzm2MfZJE0kyZ1J6Rx3pCS5jT5a7GrcAI5v+2VDfOTZwho22fGQqWO3XgBbkDspJ2ixc7&#10;OaFsh6hnUHACD+8YP4FxTQS7ifstgTKH0REOajY0mZv3VoDNZzTFQVDmOJihYtTIHpOjeHGTjhsI&#10;2cuuUb0a3idcuWpr9MzXjRq/DSgLpX0gyBuZaNm2fZv+5mwUfWl+IJRWnbuYYhUrmrPortRUHr96&#10;7ZppiePFYRIKlCqtGt0BhN8vVWpNqHNTNH9oGncoprB80yHiYbDBjcwpdDYAP/idIE1a7dr8XaJy&#10;Zd0heeio0aYTHBBBAXPrkYPguN4on86Jux9nBn91Rm/gNlfig/vtdR48aJDexy2g2COjbxD0vkB5&#10;KPEfgF6SFIT8jiC5T5vWZnf5YQruh2nTdR/XAfDal+FdM4IDD8b3gfjQBgeguzLSqdmkqRk5dqwG&#10;G/lJ0BESd+7dxwyCsMrVqGkGg2GMhP1eDlPCsJONQhuZCeUtXrECVG+42t2yiAA3btuGa3oZj0SJ&#10;NZ/K3Th7gLUEo4vTNHAXTtp61tE/dWqzGfUmyEYYlJCJ/BNQrv9IsBYmTvxeI5yHDx/ocAwTFCxa&#10;P+h+idDdmc/9AiHttl27zfR581Q794Ay0dEwUitasRLODzffIZpimHwOJmMQeDHTd2s2btJGKFS2&#10;nN6zAGaEcxw4zt8F5TDNxy3zkmbOAs121U2AaXIc8J20b8OWrSYu7CrTmw52gfLTGUIMCwvVMJdU&#10;b9SoUX9LL34IUPbHESyxa9dOZQxLfrMlOQ4dOqg7CFsvwa7sATvbHho+AYEBt7qbNX+BSZoqlZm3&#10;eInpO3iIbijmmyKlsorR4781OaFpuYrDcVWqbC7D9NDEfPvjZM3o8zuF91nLVhrtJQYjIU9tAVPD&#10;CScMVLg/d5HyFdAIebX7W3Up88knGt4SnMXCvcE4I+ZjAc/4eIIlGE0xe0/ttSKfdevWwqPbZo3o&#10;hw4EUU0RaGj1+g1MfXR57nX1C+L1+hASr6F2U8vouGg6uLkjt4T2TJnKDB3zpe48z4YiVSqK6G9Q&#10;0EiNpg4ghq8NWuUD+5sTNMuDdpTPsz+b9VixfLnWiyEzE0NDhw3VBM/HBJ6Fp/0L4FRGbl/KUNiK&#10;9xkS1qldWzcEs17UC9HYIVybNzDQ1GnYyKyBrWvSoaPxS+2voeVOeOU+0OS8JUupEGs3a64pvR04&#10;XrRCBbMewqe9JaPIX6asbdoPaZM9HOXH09vb1K1Tx+yETSY4PMTcBzcjszaz/NjAc9898voQcKbh&#10;6tWrdU4Al1dypginjM5FZIS4XtenDkckFx4RqXtxeXh5y94D++XQvv3i6uOj00H/uHxFUqXxFx9E&#10;QE+fPZVHjx7LC0RjXB14j3MMEMkZ7qBsX2pJcAJ1oYIF9ZkNEdUx63/lyhWdXsT5D5xfwOnx/xYY&#10;ef2rgrWwf/8BWb9+vTx9+kQKFCgg5cqWA4uKqzNjuGz+6ZMn+k9NcSMyziR/L7i6SsIECSRt6tRa&#10;dpkyZaRUqZIIfePpNHpOpuBGEpy2z+mdsQ3VfGz8Z4K1wDwA/4kpTrV3c3OVLAFZdQd6/qtxnOjG&#10;FTzcGpoLhKlhf129qhrOBuBCPxcIMQE0mUv8OZWduy5xEhv/MgdBcA4ZpxCdOHlSx9a49pbC5DP+&#10;K/zngo0O/lNRR44e1ak/nAbEWYqcXc69CTg/i3O9aELYrWOCa7qePnmqE9G4cO/GjRs6t4sN4xnX&#10;S/ivz3HxRvR9av5L/E8FGxMUDIVEjaOGcgZjSGiIhIWG6UxIC5xez+wW1996xvXUOWJsDGoktdha&#10;gfO/xP9Vgv1/CZSr/ev/x8eFyP8BsRqLkF3HbKYAAAAASUVORK5CYIJQSwMEFAAGAAgAAAAhADEa&#10;W8nhAAAACQEAAA8AAABkcnMvZG93bnJldi54bWxMj01Lw0AQhu+C/2EZwZvdfNjYxmxKKeqpFGyF&#10;4m2aTJPQ7G7IbpP03zue9Di8D+/7TLaadCsG6l1jjYJwFoAgU9iyMZWCr8P70wKE82hKbK0hBTdy&#10;sMrv7zJMSzuaTxr2vhJcYlyKCmrvu1RKV9Sk0c1sR4azs+01ej77SpY9jlyuWxkFQSI1NoYXauxo&#10;U1Nx2V+1go8Rx3Ucvg3by3lz+z7Md8dtSEo9PkzrVxCeJv8Hw68+q0POTid7NaUTrYI4WSaMKniJ&#10;QHA+f05iECcGo2gJMs/k/w/yH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VU+tSEwMAAC8KAAAOAAAAAAAAAAAAAAAAADoCAABkcnMvZTJvRG9jLnhtbFBLAQIt&#10;AAoAAAAAAAAAIQA0QQphYTIAAGEyAAAUAAAAAAAAAAAAAAAAAHkFAABkcnMvbWVkaWEvaW1hZ2Ux&#10;LnBuZ1BLAQItABQABgAIAAAAIQAxGlvJ4QAAAAkBAAAPAAAAAAAAAAAAAAAAAAw4AABkcnMvZG93&#10;bnJldi54bWxQSwECLQAUAAYACAAAACEAqiYOvrwAAAAhAQAAGQAAAAAAAAAAAAAAAAAaOQAAZHJz&#10;L19yZWxzL2Uyb0RvYy54bWwucmVsc1BLBQYAAAAABgAGAHwBAAANOgAAAAA=&#10;">
                <v:rect id="Rectangle 18" o:spid="_x0000_s1027" style="position:absolute;left:18309;top:6935;width:152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4C5DF60D" w14:textId="77777777" w:rsidR="00547935" w:rsidRDefault="00DC3C01">
                        <w:pPr>
                          <w:spacing w:after="160" w:line="259" w:lineRule="auto"/>
                          <w:ind w:left="0" w:right="0" w:firstLine="0"/>
                          <w:jc w:val="left"/>
                        </w:pPr>
                        <w:r>
                          <w:rPr>
                            <w:rFonts w:ascii="Times New Roman" w:eastAsia="Times New Roman" w:hAnsi="Times New Roman" w:cs="Times New Roman"/>
                          </w:rPr>
                          <w:t xml:space="preserve">   </w:t>
                        </w:r>
                      </w:p>
                    </w:txbxContent>
                  </v:textbox>
                </v:rect>
                <v:rect id="Rectangle 19" o:spid="_x0000_s1028" style="position:absolute;left:19452;top:6935;width:152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7E237F85" w14:textId="77777777" w:rsidR="00547935" w:rsidRDefault="00DC3C01">
                        <w:pPr>
                          <w:spacing w:after="160" w:line="259" w:lineRule="auto"/>
                          <w:ind w:left="0" w:right="0" w:firstLine="0"/>
                          <w:jc w:val="left"/>
                        </w:pPr>
                        <w:r>
                          <w:rPr>
                            <w:rFonts w:ascii="Times New Roman" w:eastAsia="Times New Roman" w:hAnsi="Times New Roman" w:cs="Times New Roman"/>
                          </w:rPr>
                          <w:t xml:space="preserve">   </w:t>
                        </w:r>
                      </w:p>
                    </w:txbxContent>
                  </v:textbox>
                </v:rect>
                <v:rect id="Rectangle 20" o:spid="_x0000_s1029" style="position:absolute;left:20595;top:6935;width:101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56668B95" w14:textId="77777777" w:rsidR="00547935" w:rsidRDefault="00DC3C01">
                        <w:pPr>
                          <w:spacing w:after="160" w:line="259" w:lineRule="auto"/>
                          <w:ind w:left="0" w:right="0" w:firstLine="0"/>
                          <w:jc w:val="left"/>
                        </w:pPr>
                        <w:r>
                          <w:rPr>
                            <w:rFonts w:ascii="Times New Roman" w:eastAsia="Times New Roman" w:hAnsi="Times New Roman" w:cs="Times New Roman"/>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9" o:spid="_x0000_s1030" type="#_x0000_t75" style="position:absolute;left:21342;width:8191;height:8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Ae3wQAAANwAAAAPAAAAZHJzL2Rvd25yZXYueG1sRI/disIw&#10;FITvBd8hnAXvNF0V0a5RRFDEO6sPcGhOf9bmpDax1rc3guDlMDPfMMt1ZyrRUuNKywp+RxEI4tTq&#10;knMFl/NuOAfhPLLGyjIpeJKD9arfW2Ks7YNP1CY+FwHCLkYFhfd1LKVLCzLoRrYmDl5mG4M+yCaX&#10;usFHgJtKjqNoJg2WHBYKrGlbUHpN7kZB1h7/bba/nabna3vZkk3uiS+VGvx0mz8Qnjr/DX/aB61g&#10;PFnA+0w4AnL1AgAA//8DAFBLAQItABQABgAIAAAAIQDb4fbL7gAAAIUBAAATAAAAAAAAAAAAAAAA&#10;AAAAAABbQ29udGVudF9UeXBlc10ueG1sUEsBAi0AFAAGAAgAAAAhAFr0LFu/AAAAFQEAAAsAAAAA&#10;AAAAAAAAAAAAHwEAAF9yZWxzLy5yZWxzUEsBAi0AFAAGAAgAAAAhAHeEB7fBAAAA3AAAAA8AAAAA&#10;AAAAAAAAAAAABwIAAGRycy9kb3ducmV2LnhtbFBLBQYAAAAAAwADALcAAAD1AgAAAAA=&#10;">
                  <v:imagedata r:id="rId9" o:title=""/>
                </v:shape>
              </v:group>
            </w:pict>
          </mc:Fallback>
        </mc:AlternateContent>
      </w:r>
      <w:r w:rsidR="00DC3C01">
        <w:rPr>
          <w:rFonts w:ascii="Calibri" w:eastAsia="Calibri" w:hAnsi="Calibri" w:cs="Calibri"/>
          <w:i/>
          <w:sz w:val="62"/>
          <w:vertAlign w:val="superscript"/>
        </w:rPr>
        <w:t xml:space="preserve"> </w:t>
      </w:r>
      <w:r w:rsidR="00DC3C01">
        <w:rPr>
          <w:rFonts w:ascii="Times New Roman" w:eastAsia="Times New Roman" w:hAnsi="Times New Roman" w:cs="Times New Roman"/>
        </w:rPr>
        <w:t xml:space="preserve"> </w:t>
      </w:r>
      <w:r w:rsidR="00DC3C01">
        <w:rPr>
          <w:rFonts w:ascii="Times New Roman" w:eastAsia="Times New Roman" w:hAnsi="Times New Roman" w:cs="Times New Roman"/>
        </w:rPr>
        <w:tab/>
        <w:t xml:space="preserve">  </w:t>
      </w:r>
      <w:r w:rsidR="00DC3C01">
        <w:rPr>
          <w:rFonts w:ascii="Times New Roman" w:eastAsia="Times New Roman" w:hAnsi="Times New Roman" w:cs="Times New Roman"/>
        </w:rPr>
        <w:tab/>
        <w:t xml:space="preserve"> </w:t>
      </w:r>
      <w:r>
        <w:rPr>
          <w:noProof/>
        </w:rPr>
        <w:drawing>
          <wp:inline distT="0" distB="0" distL="0" distR="0" wp14:anchorId="03A01C04" wp14:editId="305F7136">
            <wp:extent cx="1525270" cy="809625"/>
            <wp:effectExtent l="0" t="0" r="0" b="0"/>
            <wp:docPr id="7" name="Picture 7"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0"/>
                    <a:stretch>
                      <a:fillRect/>
                    </a:stretch>
                  </pic:blipFill>
                  <pic:spPr>
                    <a:xfrm>
                      <a:off x="0" y="0"/>
                      <a:ext cx="1525270" cy="809625"/>
                    </a:xfrm>
                    <a:prstGeom prst="rect">
                      <a:avLst/>
                    </a:prstGeom>
                  </pic:spPr>
                </pic:pic>
              </a:graphicData>
            </a:graphic>
          </wp:inline>
        </w:drawing>
      </w:r>
      <w:r w:rsidR="00DC3C01">
        <w:rPr>
          <w:rFonts w:ascii="Times New Roman" w:eastAsia="Times New Roman" w:hAnsi="Times New Roman" w:cs="Times New Roman"/>
        </w:rPr>
        <w:tab/>
        <w:t xml:space="preserve">            </w:t>
      </w:r>
    </w:p>
    <w:tbl>
      <w:tblPr>
        <w:tblStyle w:val="TableGrid"/>
        <w:tblW w:w="9902" w:type="dxa"/>
        <w:tblInd w:w="0" w:type="dxa"/>
        <w:tblCellMar>
          <w:top w:w="8" w:type="dxa"/>
          <w:left w:w="108" w:type="dxa"/>
          <w:right w:w="41" w:type="dxa"/>
        </w:tblCellMar>
        <w:tblLook w:val="04A0" w:firstRow="1" w:lastRow="0" w:firstColumn="1" w:lastColumn="0" w:noHBand="0" w:noVBand="1"/>
      </w:tblPr>
      <w:tblGrid>
        <w:gridCol w:w="4321"/>
        <w:gridCol w:w="631"/>
        <w:gridCol w:w="4950"/>
      </w:tblGrid>
      <w:tr w:rsidR="00547935" w14:paraId="231C8A7F" w14:textId="77777777">
        <w:trPr>
          <w:trHeight w:val="1250"/>
        </w:trPr>
        <w:tc>
          <w:tcPr>
            <w:tcW w:w="4321" w:type="dxa"/>
            <w:tcBorders>
              <w:top w:val="single" w:sz="4" w:space="0" w:color="000000"/>
              <w:left w:val="single" w:sz="4" w:space="0" w:color="000000"/>
              <w:bottom w:val="single" w:sz="4" w:space="0" w:color="000000"/>
              <w:right w:val="single" w:sz="4" w:space="0" w:color="000000"/>
            </w:tcBorders>
          </w:tcPr>
          <w:p w14:paraId="4022A9ED" w14:textId="77777777" w:rsidR="00547935" w:rsidRDefault="00DC3C01">
            <w:pPr>
              <w:spacing w:after="16" w:line="259" w:lineRule="auto"/>
              <w:ind w:left="0" w:right="0" w:firstLine="0"/>
              <w:jc w:val="left"/>
            </w:pPr>
            <w:r>
              <w:t xml:space="preserve">Policy # </w:t>
            </w:r>
          </w:p>
          <w:p w14:paraId="0CDDBE72" w14:textId="549958B2" w:rsidR="00547935" w:rsidRDefault="00DC3C01">
            <w:pPr>
              <w:spacing w:after="0" w:line="259" w:lineRule="auto"/>
              <w:ind w:left="0" w:right="0" w:firstLine="0"/>
              <w:jc w:val="left"/>
            </w:pPr>
            <w:r>
              <w:rPr>
                <w:rFonts w:ascii="Times New Roman" w:eastAsia="Times New Roman" w:hAnsi="Times New Roman" w:cs="Times New Roman"/>
                <w:b/>
                <w:sz w:val="28"/>
              </w:rPr>
              <w:t>Body</w:t>
            </w:r>
            <w:r w:rsidR="004847E3">
              <w:rPr>
                <w:rFonts w:ascii="Times New Roman" w:eastAsia="Times New Roman" w:hAnsi="Times New Roman" w:cs="Times New Roman"/>
                <w:b/>
                <w:sz w:val="28"/>
              </w:rPr>
              <w:t>-</w:t>
            </w:r>
            <w:r>
              <w:rPr>
                <w:rFonts w:ascii="Times New Roman" w:eastAsia="Times New Roman" w:hAnsi="Times New Roman" w:cs="Times New Roman"/>
                <w:b/>
                <w:sz w:val="28"/>
              </w:rPr>
              <w:t xml:space="preserve">Worn Video Recording </w:t>
            </w:r>
          </w:p>
          <w:p w14:paraId="716CF9DE" w14:textId="3743D89D" w:rsidR="00547935" w:rsidRDefault="00DC3C01" w:rsidP="006B1386">
            <w:pPr>
              <w:spacing w:after="0" w:line="259" w:lineRule="auto"/>
              <w:ind w:left="0" w:right="0" w:firstLine="0"/>
              <w:jc w:val="left"/>
            </w:pPr>
            <w:r>
              <w:rPr>
                <w:rFonts w:ascii="Times New Roman" w:eastAsia="Times New Roman" w:hAnsi="Times New Roman" w:cs="Times New Roman"/>
                <w:b/>
                <w:sz w:val="28"/>
              </w:rPr>
              <w:t xml:space="preserve">(BWV) </w:t>
            </w:r>
          </w:p>
        </w:tc>
        <w:tc>
          <w:tcPr>
            <w:tcW w:w="5581" w:type="dxa"/>
            <w:gridSpan w:val="2"/>
            <w:tcBorders>
              <w:top w:val="single" w:sz="4" w:space="0" w:color="000000"/>
              <w:left w:val="single" w:sz="4" w:space="0" w:color="000000"/>
              <w:bottom w:val="single" w:sz="4" w:space="0" w:color="000000"/>
              <w:right w:val="single" w:sz="4" w:space="0" w:color="000000"/>
            </w:tcBorders>
          </w:tcPr>
          <w:p w14:paraId="7CBABE1E" w14:textId="77777777" w:rsidR="00547935" w:rsidRDefault="00DC3C01">
            <w:pPr>
              <w:spacing w:after="0" w:line="259" w:lineRule="auto"/>
              <w:ind w:left="0" w:right="0" w:firstLine="0"/>
              <w:jc w:val="left"/>
            </w:pPr>
            <w:r>
              <w:t xml:space="preserve">Related Policies: </w:t>
            </w:r>
          </w:p>
        </w:tc>
      </w:tr>
      <w:tr w:rsidR="00547935" w14:paraId="49B3E849" w14:textId="77777777">
        <w:trPr>
          <w:trHeight w:val="1390"/>
        </w:trPr>
        <w:tc>
          <w:tcPr>
            <w:tcW w:w="9902" w:type="dxa"/>
            <w:gridSpan w:val="3"/>
            <w:tcBorders>
              <w:top w:val="single" w:sz="4" w:space="0" w:color="000000"/>
              <w:left w:val="single" w:sz="4" w:space="0" w:color="000000"/>
              <w:bottom w:val="single" w:sz="4" w:space="0" w:color="000000"/>
              <w:right w:val="single" w:sz="4" w:space="0" w:color="000000"/>
            </w:tcBorders>
          </w:tcPr>
          <w:p w14:paraId="18F9FEE2" w14:textId="19EC8613" w:rsidR="00547935" w:rsidRDefault="00DC3C01" w:rsidP="00BB1089">
            <w:pPr>
              <w:spacing w:after="0" w:line="259" w:lineRule="auto"/>
              <w:ind w:left="0" w:right="67" w:firstLine="0"/>
              <w:jc w:val="left"/>
            </w:pPr>
            <w:r>
              <w:rPr>
                <w:i/>
              </w:rPr>
              <w:t>This policy is for internal use only and does not enlarge an employee’s civil liability in any way. The policy should not be construed as creating a higher duty of care, in an evidentiary sense, with respect to third</w:t>
            </w:r>
            <w:r w:rsidR="004847E3">
              <w:rPr>
                <w:i/>
              </w:rPr>
              <w:t>-</w:t>
            </w:r>
            <w:r>
              <w:rPr>
                <w:i/>
              </w:rPr>
              <w:t xml:space="preserve">party civil claims against employees. A violation of this policy, if proven, can only form the basis of a complaint by this department for non-judicial administrative action in accordance with the laws governing employee discipline. </w:t>
            </w:r>
          </w:p>
        </w:tc>
      </w:tr>
      <w:tr w:rsidR="00547935" w14:paraId="44F351B2" w14:textId="77777777">
        <w:trPr>
          <w:trHeight w:val="586"/>
        </w:trPr>
        <w:tc>
          <w:tcPr>
            <w:tcW w:w="9902" w:type="dxa"/>
            <w:gridSpan w:val="3"/>
            <w:tcBorders>
              <w:top w:val="single" w:sz="4" w:space="0" w:color="000000"/>
              <w:left w:val="single" w:sz="4" w:space="0" w:color="000000"/>
              <w:bottom w:val="single" w:sz="4" w:space="0" w:color="000000"/>
              <w:right w:val="single" w:sz="4" w:space="0" w:color="000000"/>
            </w:tcBorders>
          </w:tcPr>
          <w:p w14:paraId="5C1CB6A2" w14:textId="77777777" w:rsidR="00547935" w:rsidRDefault="00DC3C01">
            <w:pPr>
              <w:spacing w:after="0" w:line="259" w:lineRule="auto"/>
              <w:ind w:left="0" w:right="0" w:firstLine="0"/>
              <w:jc w:val="left"/>
            </w:pPr>
            <w:r>
              <w:t xml:space="preserve">Applicable Kentucky Statutes:  </w:t>
            </w:r>
          </w:p>
          <w:p w14:paraId="15E31D9A" w14:textId="54975F22" w:rsidR="00F74800" w:rsidRDefault="00F74800">
            <w:pPr>
              <w:spacing w:after="0" w:line="259" w:lineRule="auto"/>
              <w:ind w:left="0" w:right="0" w:firstLine="0"/>
              <w:jc w:val="left"/>
            </w:pPr>
            <w:r>
              <w:t>KRS Chapter 600-645</w:t>
            </w:r>
          </w:p>
        </w:tc>
      </w:tr>
      <w:tr w:rsidR="00547935" w14:paraId="0A7F75D1" w14:textId="77777777">
        <w:trPr>
          <w:trHeight w:val="586"/>
        </w:trPr>
        <w:tc>
          <w:tcPr>
            <w:tcW w:w="9902" w:type="dxa"/>
            <w:gridSpan w:val="3"/>
            <w:tcBorders>
              <w:top w:val="single" w:sz="4" w:space="0" w:color="000000"/>
              <w:left w:val="single" w:sz="4" w:space="0" w:color="000000"/>
              <w:bottom w:val="single" w:sz="4" w:space="0" w:color="000000"/>
              <w:right w:val="single" w:sz="4" w:space="0" w:color="000000"/>
            </w:tcBorders>
          </w:tcPr>
          <w:p w14:paraId="4591EEB5" w14:textId="77777777" w:rsidR="00547935" w:rsidRDefault="00DC3C01">
            <w:pPr>
              <w:spacing w:after="0" w:line="259" w:lineRule="auto"/>
              <w:ind w:left="0" w:right="0" w:firstLine="0"/>
              <w:jc w:val="left"/>
            </w:pPr>
            <w:r>
              <w:t xml:space="preserve">KACP Standard:  </w:t>
            </w:r>
          </w:p>
        </w:tc>
      </w:tr>
      <w:tr w:rsidR="00547935" w14:paraId="2482B825" w14:textId="77777777">
        <w:trPr>
          <w:trHeight w:val="540"/>
        </w:trPr>
        <w:tc>
          <w:tcPr>
            <w:tcW w:w="9902" w:type="dxa"/>
            <w:gridSpan w:val="3"/>
            <w:tcBorders>
              <w:top w:val="single" w:sz="4" w:space="0" w:color="000000"/>
              <w:left w:val="single" w:sz="4" w:space="0" w:color="000000"/>
              <w:bottom w:val="single" w:sz="4" w:space="0" w:color="000000"/>
              <w:right w:val="single" w:sz="4" w:space="0" w:color="000000"/>
            </w:tcBorders>
          </w:tcPr>
          <w:p w14:paraId="56D78128" w14:textId="77777777" w:rsidR="00547935" w:rsidRDefault="00DC3C01">
            <w:pPr>
              <w:spacing w:after="0" w:line="259" w:lineRule="auto"/>
              <w:ind w:left="0" w:right="0" w:firstLine="0"/>
              <w:jc w:val="left"/>
            </w:pPr>
            <w:r>
              <w:t xml:space="preserve">CALEA Standard: </w:t>
            </w:r>
          </w:p>
        </w:tc>
      </w:tr>
      <w:tr w:rsidR="00547935" w14:paraId="15C195F6" w14:textId="77777777">
        <w:trPr>
          <w:trHeight w:val="540"/>
        </w:trPr>
        <w:tc>
          <w:tcPr>
            <w:tcW w:w="4952" w:type="dxa"/>
            <w:gridSpan w:val="2"/>
            <w:tcBorders>
              <w:top w:val="single" w:sz="4" w:space="0" w:color="000000"/>
              <w:left w:val="single" w:sz="4" w:space="0" w:color="000000"/>
              <w:bottom w:val="single" w:sz="4" w:space="0" w:color="000000"/>
              <w:right w:val="single" w:sz="4" w:space="0" w:color="000000"/>
            </w:tcBorders>
          </w:tcPr>
          <w:p w14:paraId="230451B1" w14:textId="77777777" w:rsidR="006B1386" w:rsidRDefault="00DC3C01">
            <w:pPr>
              <w:spacing w:after="0" w:line="259" w:lineRule="auto"/>
              <w:ind w:left="0" w:right="0" w:firstLine="0"/>
              <w:jc w:val="left"/>
            </w:pPr>
            <w:r>
              <w:t xml:space="preserve">Date Implemented: </w:t>
            </w:r>
          </w:p>
          <w:p w14:paraId="45DF2A66" w14:textId="0D697D9B" w:rsidR="00547935" w:rsidRDefault="006B1386">
            <w:pPr>
              <w:spacing w:after="0" w:line="259" w:lineRule="auto"/>
              <w:ind w:left="0" w:right="0" w:firstLine="0"/>
              <w:jc w:val="left"/>
            </w:pPr>
            <w:r w:rsidRPr="006B1386">
              <w:rPr>
                <w:highlight w:val="yellow"/>
              </w:rPr>
              <w:t>Updated June 6, 2019</w:t>
            </w:r>
          </w:p>
        </w:tc>
        <w:tc>
          <w:tcPr>
            <w:tcW w:w="4950" w:type="dxa"/>
            <w:tcBorders>
              <w:top w:val="single" w:sz="4" w:space="0" w:color="000000"/>
              <w:left w:val="single" w:sz="4" w:space="0" w:color="000000"/>
              <w:bottom w:val="single" w:sz="4" w:space="0" w:color="000000"/>
              <w:right w:val="single" w:sz="4" w:space="0" w:color="000000"/>
            </w:tcBorders>
          </w:tcPr>
          <w:p w14:paraId="32B504F5" w14:textId="77777777" w:rsidR="00547935" w:rsidRDefault="00DC3C01">
            <w:pPr>
              <w:spacing w:after="0" w:line="259" w:lineRule="auto"/>
              <w:ind w:left="0" w:right="0" w:firstLine="0"/>
              <w:jc w:val="left"/>
            </w:pPr>
            <w:r>
              <w:t xml:space="preserve">Review Date: </w:t>
            </w:r>
          </w:p>
          <w:p w14:paraId="1D6A656C" w14:textId="018EF6EC" w:rsidR="00BB1089" w:rsidRDefault="00BB1089">
            <w:pPr>
              <w:spacing w:after="0" w:line="259" w:lineRule="auto"/>
              <w:ind w:left="0" w:right="0" w:firstLine="0"/>
              <w:jc w:val="left"/>
            </w:pPr>
            <w:r>
              <w:t>Oct. 12, 2022</w:t>
            </w:r>
          </w:p>
        </w:tc>
      </w:tr>
    </w:tbl>
    <w:p w14:paraId="3EA2BAE9" w14:textId="7C9EE65E" w:rsidR="00547935" w:rsidRDefault="00DC3C01">
      <w:pPr>
        <w:spacing w:after="0" w:line="259" w:lineRule="auto"/>
        <w:ind w:left="0" w:right="0" w:firstLine="0"/>
      </w:pPr>
      <w:r>
        <w:rPr>
          <w:rFonts w:ascii="Calibri" w:eastAsia="Calibri" w:hAnsi="Calibri" w:cs="Calibri"/>
          <w:i/>
          <w:sz w:val="40"/>
        </w:rPr>
        <w:t xml:space="preserve"> </w:t>
      </w:r>
      <w:r>
        <w:rPr>
          <w:rFonts w:ascii="Calibri" w:eastAsia="Calibri" w:hAnsi="Calibri" w:cs="Calibri"/>
          <w:i/>
          <w:sz w:val="40"/>
        </w:rPr>
        <w:tab/>
        <w:t xml:space="preserve">                                                    </w:t>
      </w:r>
      <w:r>
        <w:rPr>
          <w:rFonts w:ascii="Times New Roman" w:eastAsia="Times New Roman" w:hAnsi="Times New Roman" w:cs="Times New Roman"/>
          <w:sz w:val="40"/>
        </w:rPr>
        <w:t xml:space="preserve">                                  </w:t>
      </w:r>
    </w:p>
    <w:p w14:paraId="284EB43D" w14:textId="7C0F9638" w:rsidR="00547935" w:rsidRDefault="00DC3C01" w:rsidP="006B1386">
      <w:pPr>
        <w:spacing w:after="0" w:line="259" w:lineRule="auto"/>
        <w:ind w:left="0" w:right="0" w:firstLine="0"/>
        <w:jc w:val="left"/>
      </w:pPr>
      <w:r>
        <w:rPr>
          <w:b/>
        </w:rPr>
        <w:t>Purpose:</w:t>
      </w:r>
      <w:r>
        <w:t xml:space="preserve"> The purpose of this policy is to direct officers and supervisors in the proper use and maintenance of </w:t>
      </w:r>
      <w:r w:rsidR="00917E5F">
        <w:rPr>
          <w:b/>
        </w:rPr>
        <w:t>b</w:t>
      </w:r>
      <w:r>
        <w:rPr>
          <w:b/>
        </w:rPr>
        <w:t>ody</w:t>
      </w:r>
      <w:r w:rsidR="004847E3">
        <w:rPr>
          <w:b/>
        </w:rPr>
        <w:t>-</w:t>
      </w:r>
      <w:r w:rsidR="00917E5F">
        <w:rPr>
          <w:b/>
        </w:rPr>
        <w:t>w</w:t>
      </w:r>
      <w:r>
        <w:rPr>
          <w:b/>
        </w:rPr>
        <w:t xml:space="preserve">orn </w:t>
      </w:r>
      <w:r w:rsidR="00917E5F">
        <w:rPr>
          <w:b/>
        </w:rPr>
        <w:t>v</w:t>
      </w:r>
      <w:r>
        <w:rPr>
          <w:b/>
        </w:rPr>
        <w:t xml:space="preserve">ideo </w:t>
      </w:r>
      <w:r w:rsidR="00917E5F">
        <w:rPr>
          <w:b/>
        </w:rPr>
        <w:t>r</w:t>
      </w:r>
      <w:r>
        <w:rPr>
          <w:b/>
        </w:rPr>
        <w:t>ecorders</w:t>
      </w:r>
      <w:r>
        <w:t xml:space="preserve"> </w:t>
      </w:r>
      <w:r>
        <w:rPr>
          <w:b/>
        </w:rPr>
        <w:t xml:space="preserve">(BWV) </w:t>
      </w:r>
      <w:r>
        <w:t xml:space="preserve">as well as directing how video will be utilized as a quality control mechanism and evidence. </w:t>
      </w:r>
    </w:p>
    <w:p w14:paraId="6E655D5A" w14:textId="74D68E13" w:rsidR="00547935" w:rsidRDefault="00DC3C01">
      <w:pPr>
        <w:numPr>
          <w:ilvl w:val="0"/>
          <w:numId w:val="1"/>
        </w:numPr>
        <w:spacing w:after="3" w:line="240" w:lineRule="auto"/>
        <w:ind w:right="250" w:hanging="432"/>
      </w:pPr>
      <w:r>
        <w:rPr>
          <w:b/>
        </w:rPr>
        <w:t xml:space="preserve">Policy: </w:t>
      </w:r>
      <w:r>
        <w:t xml:space="preserve">The policy of this </w:t>
      </w:r>
      <w:r w:rsidR="004847E3">
        <w:t>d</w:t>
      </w:r>
      <w:r>
        <w:t>epartment/</w:t>
      </w:r>
      <w:r w:rsidR="004847E3">
        <w:t>o</w:t>
      </w:r>
      <w:r>
        <w:t>ffice is to provide officers with body</w:t>
      </w:r>
      <w:r w:rsidR="004847E3">
        <w:t>-</w:t>
      </w:r>
      <w:r>
        <w:t>worn video recording devices in an effort to collect evidence to be used in the prosecution of those who violate the law, for officer evaluation and training, and to provide accurate documentation of law enforcement and citizen interaction.</w:t>
      </w:r>
      <w:r>
        <w:rPr>
          <w:rFonts w:ascii="Times New Roman" w:eastAsia="Times New Roman" w:hAnsi="Times New Roman" w:cs="Times New Roman"/>
        </w:rPr>
        <w:t xml:space="preserve"> </w:t>
      </w:r>
      <w:r>
        <w:t xml:space="preserve">The use of a BWV system provides persuasive documentary evidence and helps defend against civil litigation and allegations of officer misconduct. Officers assigned the use of these devices shall adhere to the operational objectives and protocols outlined herein </w:t>
      </w:r>
      <w:r w:rsidR="004847E3">
        <w:t>to</w:t>
      </w:r>
      <w:r>
        <w:t xml:space="preserve"> maximize the effectiveness and utility of the BWV and the integrity of evidence and related video documentation. </w:t>
      </w:r>
    </w:p>
    <w:p w14:paraId="41BB33B1" w14:textId="77777777" w:rsidR="00547935" w:rsidRDefault="00DC3C01">
      <w:pPr>
        <w:spacing w:after="0" w:line="259" w:lineRule="auto"/>
        <w:ind w:left="432" w:right="0" w:firstLine="0"/>
        <w:jc w:val="left"/>
      </w:pPr>
      <w:r>
        <w:rPr>
          <w:rFonts w:ascii="Times New Roman" w:eastAsia="Times New Roman" w:hAnsi="Times New Roman" w:cs="Times New Roman"/>
        </w:rPr>
        <w:t xml:space="preserve"> </w:t>
      </w:r>
    </w:p>
    <w:p w14:paraId="45BAD9A7" w14:textId="66157147" w:rsidR="00547935" w:rsidRDefault="00DC3C01">
      <w:pPr>
        <w:numPr>
          <w:ilvl w:val="0"/>
          <w:numId w:val="1"/>
        </w:numPr>
        <w:ind w:right="250" w:hanging="432"/>
      </w:pPr>
      <w:r>
        <w:rPr>
          <w:b/>
        </w:rPr>
        <w:t>Procedure:</w:t>
      </w:r>
      <w:r>
        <w:t xml:space="preserve"> It is the intent of this policy that all officers who will be using BWV equipment shall be trained on </w:t>
      </w:r>
      <w:r w:rsidR="004847E3">
        <w:t>how</w:t>
      </w:r>
      <w:r>
        <w:t xml:space="preserve"> the BWV shall be tested, maintained, used</w:t>
      </w:r>
      <w:r w:rsidR="004847E3">
        <w:t>,</w:t>
      </w:r>
      <w:r>
        <w:t xml:space="preserve"> and how the recorded events will be properly documented and maintained as evidence in future judicial proceedings.  </w:t>
      </w:r>
    </w:p>
    <w:p w14:paraId="309327D2" w14:textId="5F2D748A" w:rsidR="00547935" w:rsidRDefault="00DC3C01" w:rsidP="00BB1089">
      <w:pPr>
        <w:numPr>
          <w:ilvl w:val="1"/>
          <w:numId w:val="1"/>
        </w:numPr>
        <w:spacing w:after="3" w:line="240" w:lineRule="auto"/>
        <w:ind w:left="792" w:right="250" w:hanging="342"/>
      </w:pPr>
      <w:r>
        <w:t>It shall be the responsibility of each individual officer to test the BWV equipment at the beginning of each tour of duty. Officers equipped with the BWV will ensure that the batteries are charged prior to the beginning of their shift or special event.</w:t>
      </w:r>
      <w:r w:rsidR="00B64752">
        <w:rPr>
          <w:rFonts w:ascii="Times New Roman" w:eastAsia="Times New Roman" w:hAnsi="Times New Roman" w:cs="Times New Roman"/>
        </w:rPr>
        <w:t xml:space="preserve"> </w:t>
      </w:r>
      <w:r w:rsidR="004847E3">
        <w:t>If</w:t>
      </w:r>
      <w:r>
        <w:t xml:space="preserve"> the equipment is found to be functioning improperly, the officer shall report the problem immediately to their immediate supervisor so the information can be </w:t>
      </w:r>
      <w:proofErr w:type="gramStart"/>
      <w:r>
        <w:t>documented</w:t>
      </w:r>
      <w:proofErr w:type="gramEnd"/>
      <w:r>
        <w:t xml:space="preserve"> and arrangements made for repair. </w:t>
      </w:r>
    </w:p>
    <w:p w14:paraId="59EF1341" w14:textId="46353546" w:rsidR="00245CF6" w:rsidRDefault="00DC3C01">
      <w:pPr>
        <w:numPr>
          <w:ilvl w:val="0"/>
          <w:numId w:val="1"/>
        </w:numPr>
        <w:ind w:right="250" w:hanging="432"/>
      </w:pPr>
      <w:r>
        <w:lastRenderedPageBreak/>
        <w:t xml:space="preserve">Uniformed </w:t>
      </w:r>
      <w:r w:rsidR="00917E5F">
        <w:t>o</w:t>
      </w:r>
      <w:r>
        <w:t xml:space="preserve">fficers assigned </w:t>
      </w:r>
      <w:r w:rsidR="00917E5F">
        <w:t>b</w:t>
      </w:r>
      <w:r>
        <w:t>ody</w:t>
      </w:r>
      <w:r w:rsidR="00917E5F">
        <w:t>-w</w:t>
      </w:r>
      <w:r>
        <w:t xml:space="preserve">orn </w:t>
      </w:r>
      <w:r w:rsidR="00942B73">
        <w:t>v</w:t>
      </w:r>
      <w:r>
        <w:t xml:space="preserve">ideo cameras will wear them at all times while on duty in any type of uniform. BWV will be worn according to </w:t>
      </w:r>
      <w:r w:rsidR="00917E5F">
        <w:t xml:space="preserve">the </w:t>
      </w:r>
      <w:r>
        <w:t>manufacturer’s specifications and/or recommendations. Officers will make every reasonable effort to ensure that the BWV recording equipment is capturing events by positioning and adjusting the BWV to record the event. Officers are authorized to utilize body</w:t>
      </w:r>
      <w:r w:rsidR="00917E5F">
        <w:t>-</w:t>
      </w:r>
      <w:r>
        <w:t xml:space="preserve">worn video recorders during law enforcement events when the officer is a party to the conversation.  </w:t>
      </w:r>
    </w:p>
    <w:p w14:paraId="186B7ACF" w14:textId="43E02D8B" w:rsidR="00547935" w:rsidRPr="00245CF6" w:rsidRDefault="00DC3C01" w:rsidP="00245CF6">
      <w:pPr>
        <w:ind w:left="432" w:right="250" w:firstLine="0"/>
        <w:rPr>
          <w:b/>
        </w:rPr>
      </w:pPr>
      <w:r w:rsidRPr="00BF6BF1">
        <w:rPr>
          <w:b/>
          <w:highlight w:val="yellow"/>
        </w:rPr>
        <w:t xml:space="preserve">A. </w:t>
      </w:r>
      <w:r w:rsidR="00245CF6" w:rsidRPr="00BF6BF1">
        <w:rPr>
          <w:b/>
          <w:highlight w:val="yellow"/>
        </w:rPr>
        <w:t xml:space="preserve">Officers </w:t>
      </w:r>
      <w:r w:rsidR="00EC5FAD">
        <w:rPr>
          <w:b/>
          <w:highlight w:val="yellow"/>
        </w:rPr>
        <w:t xml:space="preserve">should </w:t>
      </w:r>
      <w:r w:rsidR="00245CF6" w:rsidRPr="00BF6BF1">
        <w:rPr>
          <w:b/>
          <w:highlight w:val="yellow"/>
        </w:rPr>
        <w:t>activate body cameras when receiving a call for service and prior to arrival at the scene of a self-initiated response: (example) backing up another officer.</w:t>
      </w:r>
      <w:r w:rsidR="00245CF6" w:rsidRPr="00245CF6">
        <w:rPr>
          <w:b/>
        </w:rPr>
        <w:t xml:space="preserve"> </w:t>
      </w:r>
      <w:r>
        <w:t xml:space="preserve">It is the policy of this agency to record with audio and video the following incidents:  </w:t>
      </w:r>
    </w:p>
    <w:p w14:paraId="6E5310AB" w14:textId="77777777" w:rsidR="00547935" w:rsidRDefault="00DC3C01" w:rsidP="00BB1089">
      <w:pPr>
        <w:numPr>
          <w:ilvl w:val="2"/>
          <w:numId w:val="11"/>
        </w:numPr>
        <w:ind w:right="250"/>
      </w:pPr>
      <w:r>
        <w:t xml:space="preserve">All calls for service in which citizen contact is made </w:t>
      </w:r>
    </w:p>
    <w:p w14:paraId="03B3562D" w14:textId="77777777" w:rsidR="00547935" w:rsidRDefault="00DC3C01" w:rsidP="00BB1089">
      <w:pPr>
        <w:numPr>
          <w:ilvl w:val="2"/>
          <w:numId w:val="11"/>
        </w:numPr>
        <w:ind w:right="250"/>
      </w:pPr>
      <w:r>
        <w:t xml:space="preserve">All traffic stops </w:t>
      </w:r>
    </w:p>
    <w:p w14:paraId="11FDBF1D" w14:textId="77777777" w:rsidR="00547935" w:rsidRDefault="00DC3C01" w:rsidP="00BB1089">
      <w:pPr>
        <w:numPr>
          <w:ilvl w:val="2"/>
          <w:numId w:val="11"/>
        </w:numPr>
        <w:ind w:right="250"/>
      </w:pPr>
      <w:r>
        <w:t xml:space="preserve">All citizen transports (excluding ride-alongs) </w:t>
      </w:r>
    </w:p>
    <w:p w14:paraId="4E9968F1" w14:textId="77777777" w:rsidR="00547935" w:rsidRDefault="00DC3C01" w:rsidP="00BB1089">
      <w:pPr>
        <w:numPr>
          <w:ilvl w:val="2"/>
          <w:numId w:val="11"/>
        </w:numPr>
        <w:ind w:right="250"/>
      </w:pPr>
      <w:r>
        <w:t xml:space="preserve">All investigatory stops </w:t>
      </w:r>
    </w:p>
    <w:p w14:paraId="6E5BC23C" w14:textId="77777777" w:rsidR="00547935" w:rsidRDefault="00DC3C01" w:rsidP="00BB1089">
      <w:pPr>
        <w:numPr>
          <w:ilvl w:val="2"/>
          <w:numId w:val="11"/>
        </w:numPr>
        <w:ind w:right="250"/>
      </w:pPr>
      <w:r>
        <w:t xml:space="preserve">All foot pursuits </w:t>
      </w:r>
    </w:p>
    <w:p w14:paraId="205DFA1A" w14:textId="5AA5D4C8" w:rsidR="00245CF6" w:rsidRDefault="00DC3C01" w:rsidP="00BB1089">
      <w:pPr>
        <w:ind w:left="720" w:right="250" w:firstLine="0"/>
      </w:pPr>
      <w:r>
        <w:t xml:space="preserve">Examples of these incidents include, but are not limited to:  </w:t>
      </w:r>
    </w:p>
    <w:p w14:paraId="18EFD65B" w14:textId="1E3DA486" w:rsidR="00917E5F" w:rsidRDefault="00917E5F" w:rsidP="00BB1089">
      <w:pPr>
        <w:pStyle w:val="ListParagraph"/>
        <w:numPr>
          <w:ilvl w:val="0"/>
          <w:numId w:val="13"/>
        </w:numPr>
        <w:spacing w:after="3" w:line="347" w:lineRule="auto"/>
        <w:ind w:left="1530" w:right="5480" w:hanging="270"/>
        <w:jc w:val="left"/>
      </w:pPr>
      <w:r>
        <w:t>Arrest of any person</w:t>
      </w:r>
    </w:p>
    <w:p w14:paraId="06CDDB87" w14:textId="3787CD4B" w:rsidR="00245CF6" w:rsidRDefault="00DC3C01" w:rsidP="00BB1089">
      <w:pPr>
        <w:pStyle w:val="ListParagraph"/>
        <w:numPr>
          <w:ilvl w:val="0"/>
          <w:numId w:val="13"/>
        </w:numPr>
        <w:spacing w:after="3" w:line="347" w:lineRule="auto"/>
        <w:ind w:left="1530" w:right="5480" w:hanging="270"/>
        <w:jc w:val="left"/>
      </w:pPr>
      <w:r>
        <w:t xml:space="preserve">Searches of any kind </w:t>
      </w:r>
    </w:p>
    <w:p w14:paraId="0F8796D4" w14:textId="6C41B1FC" w:rsidR="00245CF6" w:rsidRDefault="00DC3C01" w:rsidP="00BB1089">
      <w:pPr>
        <w:pStyle w:val="ListParagraph"/>
        <w:numPr>
          <w:ilvl w:val="0"/>
          <w:numId w:val="13"/>
        </w:numPr>
        <w:spacing w:after="3" w:line="347" w:lineRule="auto"/>
        <w:ind w:left="1530" w:right="5480" w:hanging="270"/>
        <w:jc w:val="left"/>
      </w:pPr>
      <w:r>
        <w:t xml:space="preserve">Seizure of any evidence </w:t>
      </w:r>
    </w:p>
    <w:p w14:paraId="563A5E3C" w14:textId="78054045" w:rsidR="00547935" w:rsidRDefault="00DC3C01" w:rsidP="00BB1089">
      <w:pPr>
        <w:pStyle w:val="ListParagraph"/>
        <w:numPr>
          <w:ilvl w:val="0"/>
          <w:numId w:val="13"/>
        </w:numPr>
        <w:spacing w:after="3" w:line="347" w:lineRule="auto"/>
        <w:ind w:left="1530" w:right="5480" w:hanging="270"/>
      </w:pPr>
      <w:r>
        <w:t xml:space="preserve">Request for consent to </w:t>
      </w:r>
      <w:r w:rsidR="00B64752">
        <w:t>s</w:t>
      </w:r>
      <w:r>
        <w:t xml:space="preserve">earch  </w:t>
      </w:r>
    </w:p>
    <w:p w14:paraId="4C101180" w14:textId="46D96285" w:rsidR="00245CF6" w:rsidRDefault="00DC3C01" w:rsidP="00BB1089">
      <w:pPr>
        <w:pStyle w:val="ListParagraph"/>
        <w:numPr>
          <w:ilvl w:val="0"/>
          <w:numId w:val="13"/>
        </w:numPr>
        <w:spacing w:after="24" w:line="324" w:lineRule="auto"/>
        <w:ind w:left="1530" w:right="250" w:hanging="270"/>
      </w:pPr>
      <w:r>
        <w:t xml:space="preserve">Miranda warnings and response from in custody suspects  </w:t>
      </w:r>
    </w:p>
    <w:p w14:paraId="7DB4DE24" w14:textId="1A835603" w:rsidR="00245CF6" w:rsidRDefault="00DC3C01" w:rsidP="00BB1089">
      <w:pPr>
        <w:pStyle w:val="ListParagraph"/>
        <w:numPr>
          <w:ilvl w:val="0"/>
          <w:numId w:val="13"/>
        </w:numPr>
        <w:spacing w:after="24" w:line="324" w:lineRule="auto"/>
        <w:ind w:left="1530" w:right="250" w:hanging="270"/>
      </w:pPr>
      <w:r>
        <w:t xml:space="preserve">Statements made by citizens and suspects  </w:t>
      </w:r>
    </w:p>
    <w:p w14:paraId="228650BD" w14:textId="0A2FF15E" w:rsidR="00963A42" w:rsidRDefault="00DC3C01" w:rsidP="00BB1089">
      <w:pPr>
        <w:pStyle w:val="ListParagraph"/>
        <w:numPr>
          <w:ilvl w:val="0"/>
          <w:numId w:val="13"/>
        </w:numPr>
        <w:spacing w:after="24" w:line="324" w:lineRule="auto"/>
        <w:ind w:left="1530" w:right="250" w:hanging="270"/>
      </w:pPr>
      <w:r>
        <w:t xml:space="preserve">K-9 searches of vehicles </w:t>
      </w:r>
    </w:p>
    <w:p w14:paraId="08703DB3" w14:textId="45D0FDBD" w:rsidR="00245CF6" w:rsidRDefault="00DC3C01" w:rsidP="00BB1089">
      <w:pPr>
        <w:pStyle w:val="ListParagraph"/>
        <w:numPr>
          <w:ilvl w:val="0"/>
          <w:numId w:val="13"/>
        </w:numPr>
        <w:spacing w:after="24" w:line="324" w:lineRule="auto"/>
        <w:ind w:left="1530" w:right="250" w:hanging="270"/>
      </w:pPr>
      <w:r>
        <w:t xml:space="preserve">Issuances of </w:t>
      </w:r>
      <w:r w:rsidR="00E92D21">
        <w:t>w</w:t>
      </w:r>
      <w:r>
        <w:t xml:space="preserve">ritten </w:t>
      </w:r>
      <w:r w:rsidR="00E92D21">
        <w:t>v</w:t>
      </w:r>
      <w:r>
        <w:t xml:space="preserve">iolations  </w:t>
      </w:r>
    </w:p>
    <w:p w14:paraId="183E0043" w14:textId="4518D1D7" w:rsidR="00547935" w:rsidRDefault="00DC3C01" w:rsidP="00BB1089">
      <w:pPr>
        <w:pStyle w:val="ListParagraph"/>
        <w:numPr>
          <w:ilvl w:val="0"/>
          <w:numId w:val="13"/>
        </w:numPr>
        <w:spacing w:after="24" w:line="324" w:lineRule="auto"/>
        <w:ind w:left="1530" w:right="250" w:hanging="270"/>
      </w:pPr>
      <w:r>
        <w:t>Arriving at law enforcement events and/or citizen contacts initiated by other</w:t>
      </w:r>
      <w:r w:rsidR="00781E69">
        <w:t xml:space="preserve"> </w:t>
      </w:r>
      <w:r>
        <w:t xml:space="preserve">officers </w:t>
      </w:r>
    </w:p>
    <w:p w14:paraId="1D9CC35D" w14:textId="64E2B13D" w:rsidR="00547935" w:rsidRDefault="00DC3C01" w:rsidP="00BB1089">
      <w:pPr>
        <w:pStyle w:val="ListParagraph"/>
        <w:numPr>
          <w:ilvl w:val="0"/>
          <w:numId w:val="13"/>
        </w:numPr>
        <w:ind w:left="1530" w:right="250" w:hanging="270"/>
      </w:pPr>
      <w:r>
        <w:t xml:space="preserve">Other incidents the officer reasonably believes should be recorded for law </w:t>
      </w:r>
      <w:r w:rsidR="008E1D2D">
        <w:t xml:space="preserve">  </w:t>
      </w:r>
      <w:r>
        <w:t xml:space="preserve">enforcement purposes </w:t>
      </w:r>
    </w:p>
    <w:p w14:paraId="21FF8308" w14:textId="6FA27DD0" w:rsidR="00547935" w:rsidRDefault="00DC3C01">
      <w:pPr>
        <w:numPr>
          <w:ilvl w:val="1"/>
          <w:numId w:val="3"/>
        </w:numPr>
        <w:ind w:right="250" w:hanging="432"/>
      </w:pPr>
      <w:r>
        <w:t>The recording shall continue until the law enforcement event or citizen contact is completed and the citizen involved departs</w:t>
      </w:r>
      <w:r w:rsidR="00942B73">
        <w:t>,</w:t>
      </w:r>
      <w:r>
        <w:t xml:space="preserve"> or until the officer who is recording the event through a BWV discontinues participation in the law enforcement event or citizen contact by leaving the scene. In the event an officer deems it necessary to stop recording, he or she will make a verbal statement of their intent to stop the recording and </w:t>
      </w:r>
      <w:r w:rsidR="00E92D21">
        <w:t>the</w:t>
      </w:r>
      <w:r>
        <w:t xml:space="preserve"> reason.  </w:t>
      </w:r>
    </w:p>
    <w:p w14:paraId="62527EE1" w14:textId="77777777" w:rsidR="00547935" w:rsidRDefault="00DC3C01">
      <w:pPr>
        <w:numPr>
          <w:ilvl w:val="1"/>
          <w:numId w:val="3"/>
        </w:numPr>
        <w:ind w:right="250" w:hanging="432"/>
      </w:pPr>
      <w:r>
        <w:t xml:space="preserve">When a BWV recording is being entered into the property and evidence storage and management area of the agency it should be done according to existing agency policy governing the retention of evidence. </w:t>
      </w:r>
    </w:p>
    <w:p w14:paraId="11A3A33D" w14:textId="47C18541" w:rsidR="00245CF6" w:rsidRDefault="00DC3C01">
      <w:pPr>
        <w:numPr>
          <w:ilvl w:val="1"/>
          <w:numId w:val="3"/>
        </w:numPr>
        <w:spacing w:after="48"/>
        <w:ind w:right="250" w:hanging="432"/>
      </w:pPr>
      <w:r>
        <w:t xml:space="preserve">If an officer assigned BWV equipment participates in a law enforcement event or citizen contact and becomes aware that the event was not recorded using the BWV equipment, the officer shall notify their supervisor that the stop was not recorded and should notify </w:t>
      </w:r>
      <w:r>
        <w:lastRenderedPageBreak/>
        <w:t xml:space="preserve">them </w:t>
      </w:r>
      <w:r w:rsidR="00E92D21">
        <w:t>of</w:t>
      </w:r>
      <w:r>
        <w:t xml:space="preserve"> the reasons. The notification to the supervisor shall be in writing and shall be forwarded through the chain of command. </w:t>
      </w:r>
    </w:p>
    <w:p w14:paraId="11DA67B1" w14:textId="0DEF92EB" w:rsidR="00547935" w:rsidRDefault="00E92D21" w:rsidP="00BB1089">
      <w:pPr>
        <w:spacing w:after="48"/>
        <w:ind w:right="250"/>
      </w:pPr>
      <w:r>
        <w:rPr>
          <w:b/>
        </w:rPr>
        <w:t>I</w:t>
      </w:r>
      <w:r w:rsidR="00DC3C01">
        <w:rPr>
          <w:b/>
        </w:rPr>
        <w:t xml:space="preserve">V. Issues Related to Privacy:  </w:t>
      </w:r>
    </w:p>
    <w:p w14:paraId="02C89EA3" w14:textId="77777777" w:rsidR="00547935" w:rsidRDefault="00DC3C01">
      <w:pPr>
        <w:numPr>
          <w:ilvl w:val="1"/>
          <w:numId w:val="1"/>
        </w:numPr>
        <w:ind w:right="250" w:hanging="432"/>
      </w:pPr>
      <w:r>
        <w:t xml:space="preserve">The BWV should not be activated when the officer is on break or otherwise engaged in personal activities or when the officer is in a location where there is a reasonable expectation of privacy, such as a restroom or locker room. </w:t>
      </w:r>
    </w:p>
    <w:p w14:paraId="657A8291" w14:textId="77777777" w:rsidR="00547935" w:rsidRDefault="00DC3C01">
      <w:pPr>
        <w:numPr>
          <w:ilvl w:val="1"/>
          <w:numId w:val="1"/>
        </w:numPr>
        <w:ind w:right="250" w:hanging="432"/>
      </w:pPr>
      <w:r>
        <w:t xml:space="preserve">For safety and confidentiality reasons, encounters with undercover officers or confidential informants should not be recorded. </w:t>
      </w:r>
    </w:p>
    <w:p w14:paraId="27EFED17" w14:textId="77777777" w:rsidR="00547935" w:rsidRDefault="00DC3C01">
      <w:pPr>
        <w:numPr>
          <w:ilvl w:val="1"/>
          <w:numId w:val="1"/>
        </w:numPr>
        <w:ind w:right="250" w:hanging="432"/>
      </w:pPr>
      <w:r>
        <w:t xml:space="preserve">Undercover contacts or plainclothes contacts are exempt from this policy where utilizing a camera may create a dangerous situation or otherwise diminish the investigative success of the operation.  </w:t>
      </w:r>
    </w:p>
    <w:p w14:paraId="3A6751DD" w14:textId="77777777" w:rsidR="00547935" w:rsidRDefault="00DC3C01">
      <w:pPr>
        <w:numPr>
          <w:ilvl w:val="1"/>
          <w:numId w:val="1"/>
        </w:numPr>
        <w:ind w:right="250" w:hanging="432"/>
      </w:pPr>
      <w:r>
        <w:t xml:space="preserve">BWV activation is limited to situations involving official police activities authorized by law or court order, including consensual citizen encounters and investigation of law violations.  </w:t>
      </w:r>
    </w:p>
    <w:p w14:paraId="28BC6234" w14:textId="16AB7956" w:rsidR="00547935" w:rsidRDefault="00DC3C01">
      <w:pPr>
        <w:numPr>
          <w:ilvl w:val="1"/>
          <w:numId w:val="1"/>
        </w:numPr>
        <w:ind w:right="250" w:hanging="432"/>
      </w:pPr>
      <w:r>
        <w:t xml:space="preserve">The intentional activation of BWVs during personal conversations between officers and between officers and supervisors involving counseling, guidance sessions, or personnel evaluations is prohibited by this policy unless all parties </w:t>
      </w:r>
      <w:proofErr w:type="gramStart"/>
      <w:r>
        <w:t>present</w:t>
      </w:r>
      <w:proofErr w:type="gramEnd"/>
      <w:r>
        <w:t xml:space="preserve"> agree to be recorded.</w:t>
      </w:r>
    </w:p>
    <w:p w14:paraId="5E103357" w14:textId="4B5A84D3" w:rsidR="00547935" w:rsidRDefault="00DC3C01" w:rsidP="00BB1089">
      <w:pPr>
        <w:pStyle w:val="ListParagraph"/>
        <w:numPr>
          <w:ilvl w:val="0"/>
          <w:numId w:val="4"/>
        </w:numPr>
        <w:spacing w:after="98" w:line="259" w:lineRule="auto"/>
        <w:ind w:right="0"/>
        <w:jc w:val="left"/>
      </w:pPr>
      <w:r w:rsidRPr="00BB1089">
        <w:rPr>
          <w:b/>
        </w:rPr>
        <w:t xml:space="preserve">Supervisory Responsibility </w:t>
      </w:r>
      <w:r w:rsidR="00E92D21" w:rsidRPr="00BB1089">
        <w:rPr>
          <w:b/>
        </w:rPr>
        <w:t xml:space="preserve">- </w:t>
      </w:r>
      <w:r w:rsidRPr="00BB1089">
        <w:rPr>
          <w:b/>
        </w:rPr>
        <w:t>T</w:t>
      </w:r>
      <w:r w:rsidR="00E92D21" w:rsidRPr="00BB1089">
        <w:rPr>
          <w:b/>
        </w:rPr>
        <w:t>apes</w:t>
      </w:r>
      <w:r w:rsidRPr="00BB1089">
        <w:rPr>
          <w:b/>
        </w:rPr>
        <w:t xml:space="preserve"> or other storage media</w:t>
      </w:r>
      <w:r>
        <w:t xml:space="preserve"> </w:t>
      </w:r>
    </w:p>
    <w:p w14:paraId="2E8E7144" w14:textId="0E0D0A68" w:rsidR="00547935" w:rsidRDefault="00DC3C01">
      <w:pPr>
        <w:numPr>
          <w:ilvl w:val="1"/>
          <w:numId w:val="4"/>
        </w:numPr>
        <w:spacing w:after="0"/>
        <w:ind w:right="250" w:hanging="432"/>
      </w:pPr>
      <w:r>
        <w:t>The original digital files from body</w:t>
      </w:r>
      <w:r w:rsidR="00A82C4C">
        <w:t>-</w:t>
      </w:r>
      <w:r>
        <w:t xml:space="preserve">worn video recorders will be downloaded and stored </w:t>
      </w:r>
      <w:r w:rsidR="00E92D21">
        <w:t>i</w:t>
      </w:r>
      <w:r>
        <w:t xml:space="preserve">n a designated storage location to prevent destruction. Officers will make every reasonable attempt to download video and audio files before the end of each shift.    </w:t>
      </w:r>
    </w:p>
    <w:p w14:paraId="299BFD52" w14:textId="77777777" w:rsidR="00547935" w:rsidRDefault="00DC3C01">
      <w:pPr>
        <w:spacing w:after="0" w:line="259" w:lineRule="auto"/>
        <w:ind w:left="792" w:right="0" w:firstLine="0"/>
        <w:jc w:val="left"/>
      </w:pPr>
      <w:r>
        <w:t xml:space="preserve"> </w:t>
      </w:r>
    </w:p>
    <w:p w14:paraId="6051EE6E" w14:textId="77777777" w:rsidR="00547935" w:rsidRDefault="00DC3C01">
      <w:pPr>
        <w:numPr>
          <w:ilvl w:val="1"/>
          <w:numId w:val="4"/>
        </w:numPr>
        <w:spacing w:after="0"/>
        <w:ind w:right="250" w:hanging="432"/>
      </w:pPr>
      <w:r>
        <w:t xml:space="preserve">Non-evidentiary video and audio recordings will be maintained on the designated storage location according to KRS and/or the applicable records retention schedule after their creation.  </w:t>
      </w:r>
    </w:p>
    <w:p w14:paraId="4234E247" w14:textId="77777777" w:rsidR="00547935" w:rsidRDefault="00DC3C01">
      <w:pPr>
        <w:spacing w:after="0" w:line="259" w:lineRule="auto"/>
        <w:ind w:left="792" w:right="0" w:firstLine="0"/>
        <w:jc w:val="left"/>
      </w:pPr>
      <w:r>
        <w:t xml:space="preserve"> </w:t>
      </w:r>
    </w:p>
    <w:p w14:paraId="01D9A25A" w14:textId="77777777" w:rsidR="00547935" w:rsidRDefault="00DC3C01">
      <w:pPr>
        <w:numPr>
          <w:ilvl w:val="1"/>
          <w:numId w:val="4"/>
        </w:numPr>
        <w:spacing w:after="0"/>
        <w:ind w:right="250" w:hanging="432"/>
      </w:pPr>
      <w:r>
        <w:t xml:space="preserve">This media will be subject to the same restrictions and chain of evidence safeguards as detailed in the agency evidence control procedures.  </w:t>
      </w:r>
    </w:p>
    <w:p w14:paraId="15360108" w14:textId="77777777" w:rsidR="00547935" w:rsidRDefault="00DC3C01">
      <w:pPr>
        <w:spacing w:after="0" w:line="259" w:lineRule="auto"/>
        <w:ind w:left="792" w:right="0" w:firstLine="0"/>
        <w:jc w:val="left"/>
      </w:pPr>
      <w:r>
        <w:t xml:space="preserve"> </w:t>
      </w:r>
    </w:p>
    <w:p w14:paraId="53D25B6F" w14:textId="44AA01F8" w:rsidR="00547935" w:rsidRDefault="00DC3C01">
      <w:pPr>
        <w:numPr>
          <w:ilvl w:val="1"/>
          <w:numId w:val="4"/>
        </w:numPr>
        <w:spacing w:after="0"/>
        <w:ind w:right="250" w:hanging="432"/>
      </w:pPr>
      <w:r>
        <w:t>Media will be released to another criminal justice agency for trial or other reasons by having a duplicate copy made. All recording media, recorded images</w:t>
      </w:r>
      <w:r w:rsidR="00E92D21">
        <w:t>,</w:t>
      </w:r>
      <w:r>
        <w:t xml:space="preserve"> and audio recordings are the property of this agency. Dissemination outside the agency, other than for court proceedings, is strictly prohibited without specific authorization of the agency head or designee.   </w:t>
      </w:r>
    </w:p>
    <w:p w14:paraId="480AA5C3" w14:textId="77777777" w:rsidR="00547935" w:rsidRDefault="00DC3C01">
      <w:pPr>
        <w:spacing w:after="0" w:line="259" w:lineRule="auto"/>
        <w:ind w:left="792" w:right="0" w:firstLine="0"/>
        <w:jc w:val="left"/>
      </w:pPr>
      <w:r>
        <w:t xml:space="preserve"> </w:t>
      </w:r>
    </w:p>
    <w:p w14:paraId="5B860E05" w14:textId="14531F02" w:rsidR="00547935" w:rsidRDefault="00DC3C01">
      <w:pPr>
        <w:numPr>
          <w:ilvl w:val="1"/>
          <w:numId w:val="4"/>
        </w:numPr>
        <w:spacing w:after="3" w:line="240" w:lineRule="auto"/>
        <w:ind w:right="250" w:hanging="432"/>
      </w:pPr>
      <w:r>
        <w:t>To prevent damage to or alteration of the original recorded media, it shall not be copied, viewed</w:t>
      </w:r>
      <w:r w:rsidR="00E92D21">
        <w:t>,</w:t>
      </w:r>
      <w:r>
        <w:t xml:space="preserve"> or otherwise inserted into any device not approved by the office BWV technician or forensic media staff.  </w:t>
      </w:r>
    </w:p>
    <w:p w14:paraId="40D4AA09" w14:textId="77777777" w:rsidR="00547935" w:rsidRDefault="00DC3C01">
      <w:pPr>
        <w:spacing w:after="0" w:line="259" w:lineRule="auto"/>
        <w:ind w:left="792" w:right="0" w:firstLine="0"/>
        <w:jc w:val="left"/>
      </w:pPr>
      <w:r>
        <w:t xml:space="preserve"> </w:t>
      </w:r>
    </w:p>
    <w:p w14:paraId="398BFB67" w14:textId="77777777" w:rsidR="00547935" w:rsidRDefault="00DC3C01">
      <w:pPr>
        <w:numPr>
          <w:ilvl w:val="1"/>
          <w:numId w:val="4"/>
        </w:numPr>
        <w:spacing w:after="0"/>
        <w:ind w:right="250" w:hanging="432"/>
      </w:pPr>
      <w:r>
        <w:t xml:space="preserve">Unauthorized and/or malicious destruction, editing, or deletion of video and audio files is prohibited.  </w:t>
      </w:r>
    </w:p>
    <w:p w14:paraId="4A3879FB" w14:textId="77777777" w:rsidR="00547935" w:rsidRDefault="00DC3C01">
      <w:pPr>
        <w:spacing w:after="0" w:line="259" w:lineRule="auto"/>
        <w:ind w:left="792" w:right="0" w:firstLine="0"/>
        <w:jc w:val="left"/>
      </w:pPr>
      <w:r>
        <w:t xml:space="preserve"> </w:t>
      </w:r>
    </w:p>
    <w:p w14:paraId="73AC6AAC" w14:textId="77777777" w:rsidR="00547935" w:rsidRDefault="00DC3C01">
      <w:pPr>
        <w:numPr>
          <w:ilvl w:val="1"/>
          <w:numId w:val="4"/>
        </w:numPr>
        <w:spacing w:after="8"/>
        <w:ind w:right="250" w:hanging="432"/>
      </w:pPr>
      <w:r>
        <w:t xml:space="preserve">All digital video and audio files are subject to open records request as allowed by </w:t>
      </w:r>
    </w:p>
    <w:p w14:paraId="3885362E" w14:textId="53D94693" w:rsidR="00547935" w:rsidRDefault="00DC3C01">
      <w:pPr>
        <w:ind w:left="792" w:right="250" w:firstLine="0"/>
      </w:pPr>
      <w:r>
        <w:t xml:space="preserve">Kentucky law. Recordings that are the subject of a denied open records request must </w:t>
      </w:r>
    </w:p>
    <w:p w14:paraId="697C598D" w14:textId="77777777" w:rsidR="00547935" w:rsidRDefault="00DC3C01">
      <w:pPr>
        <w:spacing w:after="0"/>
        <w:ind w:left="792" w:right="250" w:firstLine="0"/>
      </w:pPr>
      <w:r>
        <w:lastRenderedPageBreak/>
        <w:t xml:space="preserve">be maintained until the dispute between the agency and the person or entity requesting the recordings is resolved.    </w:t>
      </w:r>
    </w:p>
    <w:p w14:paraId="62846411" w14:textId="77777777" w:rsidR="00547935" w:rsidRDefault="00DC3C01">
      <w:pPr>
        <w:spacing w:after="98" w:line="259" w:lineRule="auto"/>
        <w:ind w:left="792" w:right="0" w:firstLine="0"/>
        <w:jc w:val="left"/>
      </w:pPr>
      <w:r>
        <w:t xml:space="preserve"> </w:t>
      </w:r>
    </w:p>
    <w:p w14:paraId="0BFFC4F5" w14:textId="1C3451C9" w:rsidR="00547935" w:rsidRDefault="00DC3C01">
      <w:pPr>
        <w:numPr>
          <w:ilvl w:val="1"/>
          <w:numId w:val="4"/>
        </w:numPr>
        <w:spacing w:after="0"/>
        <w:ind w:right="250" w:hanging="432"/>
      </w:pPr>
      <w:r>
        <w:t xml:space="preserve">Digital media from the BWV shall be stored on a secured server with access limited to supervisory personnel designated by the </w:t>
      </w:r>
      <w:r w:rsidR="00E92D21">
        <w:t>c</w:t>
      </w:r>
      <w:r>
        <w:t>hief/</w:t>
      </w:r>
      <w:r w:rsidR="00E92D21">
        <w:t>s</w:t>
      </w:r>
      <w:r>
        <w:t xml:space="preserve">heriff.  </w:t>
      </w:r>
    </w:p>
    <w:p w14:paraId="6E33AA3E" w14:textId="77777777" w:rsidR="00547935" w:rsidRDefault="00DC3C01">
      <w:pPr>
        <w:spacing w:after="0" w:line="259" w:lineRule="auto"/>
        <w:ind w:left="792" w:right="0" w:firstLine="0"/>
        <w:jc w:val="left"/>
      </w:pPr>
      <w:r>
        <w:t xml:space="preserve"> </w:t>
      </w:r>
    </w:p>
    <w:p w14:paraId="4F16F20D" w14:textId="1E3244BE" w:rsidR="00547935" w:rsidRDefault="00DC3C01">
      <w:pPr>
        <w:numPr>
          <w:ilvl w:val="1"/>
          <w:numId w:val="4"/>
        </w:numPr>
        <w:spacing w:after="11"/>
        <w:ind w:right="250" w:hanging="432"/>
      </w:pPr>
      <w:r>
        <w:t xml:space="preserve">At least once every </w:t>
      </w:r>
      <w:r w:rsidR="00245CF6">
        <w:t>60-day</w:t>
      </w:r>
      <w:r>
        <w:t xml:space="preserve"> period, supervisors should review a taped event of each officer. The supervisor will document this review under the officer’s name.   </w:t>
      </w:r>
    </w:p>
    <w:p w14:paraId="3E50BB5C" w14:textId="77777777" w:rsidR="00547935" w:rsidRDefault="00DC3C01">
      <w:pPr>
        <w:spacing w:after="0" w:line="259" w:lineRule="auto"/>
        <w:ind w:left="792" w:right="0" w:firstLine="0"/>
        <w:jc w:val="left"/>
      </w:pPr>
      <w:r>
        <w:t xml:space="preserve"> </w:t>
      </w:r>
    </w:p>
    <w:p w14:paraId="3A307BB5" w14:textId="262B1EF0" w:rsidR="00547935" w:rsidRDefault="00DC3C01">
      <w:pPr>
        <w:numPr>
          <w:ilvl w:val="1"/>
          <w:numId w:val="4"/>
        </w:numPr>
        <w:spacing w:after="0"/>
        <w:ind w:right="250" w:hanging="432"/>
      </w:pPr>
      <w:r>
        <w:t>Supervisors should use these reviews as a quality control measure. Following such a review, the supervisor will hold a meeting with the officer and provide the officer with either positive reinforcement or constructive criticism with respect to the activity reviewed. Constructive criticism may relate to officer safety issues, demeanor, policy issues</w:t>
      </w:r>
      <w:r w:rsidR="00D93731">
        <w:t>,</w:t>
      </w:r>
      <w:r>
        <w:t xml:space="preserve"> or legal issues related to the stop</w:t>
      </w:r>
      <w:r w:rsidR="00D93731">
        <w:t>,</w:t>
      </w:r>
      <w:r>
        <w:t xml:space="preserve"> as well as any other supervisory observation relative to performance. </w:t>
      </w:r>
    </w:p>
    <w:p w14:paraId="7106ACF0" w14:textId="77777777" w:rsidR="00547935" w:rsidRDefault="00DC3C01">
      <w:pPr>
        <w:spacing w:after="0" w:line="259" w:lineRule="auto"/>
        <w:ind w:left="792" w:right="0" w:firstLine="0"/>
        <w:jc w:val="left"/>
      </w:pPr>
      <w:r>
        <w:t xml:space="preserve"> </w:t>
      </w:r>
    </w:p>
    <w:p w14:paraId="28255964" w14:textId="5F4E9F46" w:rsidR="00547935" w:rsidRDefault="00DC3C01">
      <w:pPr>
        <w:numPr>
          <w:ilvl w:val="1"/>
          <w:numId w:val="4"/>
        </w:numPr>
        <w:spacing w:after="0"/>
        <w:ind w:right="250" w:hanging="432"/>
      </w:pPr>
      <w:r>
        <w:t xml:space="preserve">In cases of infractions the agency head or his/her designee shall determine proper disciplinary or corrective action. </w:t>
      </w:r>
    </w:p>
    <w:p w14:paraId="3BE321E0" w14:textId="77777777" w:rsidR="00547935" w:rsidRDefault="00DC3C01">
      <w:pPr>
        <w:spacing w:after="0" w:line="259" w:lineRule="auto"/>
        <w:ind w:left="0" w:right="0" w:firstLine="0"/>
        <w:jc w:val="left"/>
      </w:pPr>
      <w:r>
        <w:t xml:space="preserve"> </w:t>
      </w:r>
    </w:p>
    <w:p w14:paraId="13977255" w14:textId="77777777" w:rsidR="00547935" w:rsidRDefault="00DC3C01">
      <w:pPr>
        <w:numPr>
          <w:ilvl w:val="0"/>
          <w:numId w:val="4"/>
        </w:numPr>
        <w:spacing w:after="98" w:line="259" w:lineRule="auto"/>
        <w:ind w:right="0" w:hanging="432"/>
        <w:jc w:val="left"/>
      </w:pPr>
      <w:r>
        <w:rPr>
          <w:b/>
        </w:rPr>
        <w:t>Use of BWV Recordings as Evidence in Criminal/Motor Vehicle Prosecutions</w:t>
      </w:r>
      <w:r>
        <w:t xml:space="preserve"> </w:t>
      </w:r>
    </w:p>
    <w:p w14:paraId="3409E632" w14:textId="77777777" w:rsidR="00547935" w:rsidRDefault="00DC3C01">
      <w:pPr>
        <w:numPr>
          <w:ilvl w:val="1"/>
          <w:numId w:val="4"/>
        </w:numPr>
        <w:spacing w:after="145"/>
        <w:ind w:right="250" w:hanging="432"/>
      </w:pPr>
      <w:r>
        <w:t xml:space="preserve">When an officer makes a recording of any action covered by this policy and a citation is issued or an arrest is made, the officer shall note on the uniform citation that a video has been made.  </w:t>
      </w:r>
    </w:p>
    <w:p w14:paraId="7AD0D24B" w14:textId="77777777" w:rsidR="00547935" w:rsidRDefault="00DC3C01">
      <w:pPr>
        <w:numPr>
          <w:ilvl w:val="1"/>
          <w:numId w:val="4"/>
        </w:numPr>
        <w:ind w:right="250" w:hanging="432"/>
      </w:pPr>
      <w:r>
        <w:t>Where there is any indication that the BWV may contain “</w:t>
      </w:r>
      <w:r>
        <w:rPr>
          <w:i/>
        </w:rPr>
        <w:t>Brady</w:t>
      </w:r>
      <w:r>
        <w:t xml:space="preserve">” material, that recording must be saved and turned over to the prosecutor assigned to the case in accordance with the “Duty to Disclose” policy of this department. </w:t>
      </w:r>
    </w:p>
    <w:p w14:paraId="3820880C" w14:textId="4AF9F676" w:rsidR="00547935" w:rsidRDefault="00DC3C01">
      <w:pPr>
        <w:numPr>
          <w:ilvl w:val="1"/>
          <w:numId w:val="4"/>
        </w:numPr>
        <w:ind w:right="250" w:hanging="432"/>
      </w:pPr>
      <w:r>
        <w:t xml:space="preserve">Civilians shall not be allowed to review recordings except as: approved by the </w:t>
      </w:r>
      <w:r w:rsidR="00666D87">
        <w:t>s</w:t>
      </w:r>
      <w:r>
        <w:t>heriff/</w:t>
      </w:r>
      <w:r w:rsidR="00666D87">
        <w:t>c</w:t>
      </w:r>
      <w:r>
        <w:t xml:space="preserve">hief of </w:t>
      </w:r>
      <w:r w:rsidR="00666D87">
        <w:t>p</w:t>
      </w:r>
      <w:r>
        <w:t xml:space="preserve">olice or their designee; through the process of evidentiary discovery; and/or by proper public records request. </w:t>
      </w:r>
    </w:p>
    <w:p w14:paraId="0C309083" w14:textId="4D54CEDA" w:rsidR="00641514" w:rsidRPr="000404E0" w:rsidRDefault="005F79C5" w:rsidP="00BB1089">
      <w:pPr>
        <w:overflowPunct w:val="0"/>
        <w:autoSpaceDE w:val="0"/>
        <w:autoSpaceDN w:val="0"/>
        <w:spacing w:after="120" w:line="240" w:lineRule="auto"/>
        <w:ind w:left="0" w:right="0" w:firstLine="0"/>
        <w:textAlignment w:val="baseline"/>
        <w:rPr>
          <w:rFonts w:eastAsiaTheme="minorHAnsi"/>
          <w:sz w:val="22"/>
          <w:highlight w:val="yellow"/>
        </w:rPr>
      </w:pPr>
      <w:r>
        <w:rPr>
          <w:b/>
          <w:bCs/>
        </w:rPr>
        <w:t>VII.</w:t>
      </w:r>
      <w:r w:rsidR="00641514">
        <w:rPr>
          <w:b/>
          <w:bCs/>
        </w:rPr>
        <w:t xml:space="preserve"> </w:t>
      </w:r>
      <w:r w:rsidR="00641514" w:rsidRPr="00641514">
        <w:rPr>
          <w:b/>
          <w:bCs/>
          <w:highlight w:val="yellow"/>
        </w:rPr>
        <w:t>Special Considerations</w:t>
      </w:r>
    </w:p>
    <w:p w14:paraId="4E0E45D9" w14:textId="77777777" w:rsidR="000404E0" w:rsidRPr="000404E0" w:rsidRDefault="000404E0" w:rsidP="000404E0">
      <w:pPr>
        <w:numPr>
          <w:ilvl w:val="1"/>
          <w:numId w:val="9"/>
        </w:numPr>
        <w:overflowPunct w:val="0"/>
        <w:autoSpaceDE w:val="0"/>
        <w:autoSpaceDN w:val="0"/>
        <w:spacing w:after="120" w:line="240" w:lineRule="auto"/>
        <w:ind w:right="0"/>
        <w:textAlignment w:val="baseline"/>
        <w:rPr>
          <w:rFonts w:eastAsiaTheme="minorHAnsi"/>
          <w:b/>
          <w:bCs/>
          <w:sz w:val="22"/>
          <w:highlight w:val="yellow"/>
        </w:rPr>
      </w:pPr>
      <w:r w:rsidRPr="000404E0">
        <w:rPr>
          <w:b/>
          <w:bCs/>
          <w:highlight w:val="yellow"/>
        </w:rPr>
        <w:t>School Resource Officers/Recording in Schools and/or Educational Facilities</w:t>
      </w:r>
      <w:r w:rsidRPr="000404E0">
        <w:rPr>
          <w:highlight w:val="yellow"/>
        </w:rPr>
        <w:t xml:space="preserve">: </w:t>
      </w:r>
    </w:p>
    <w:p w14:paraId="149A80C2" w14:textId="7270DC83" w:rsidR="000404E0" w:rsidRPr="000404E0" w:rsidRDefault="000404E0" w:rsidP="00BB1089">
      <w:pPr>
        <w:pStyle w:val="ListParagraph"/>
        <w:numPr>
          <w:ilvl w:val="0"/>
          <w:numId w:val="12"/>
        </w:numPr>
        <w:spacing w:after="160" w:line="252" w:lineRule="auto"/>
        <w:ind w:right="0"/>
        <w:contextualSpacing w:val="0"/>
        <w:jc w:val="left"/>
        <w:rPr>
          <w:rFonts w:eastAsia="Times New Roman"/>
          <w:highlight w:val="yellow"/>
        </w:rPr>
      </w:pPr>
      <w:r w:rsidRPr="000404E0">
        <w:rPr>
          <w:rFonts w:eastAsia="Times New Roman"/>
          <w:highlight w:val="yellow"/>
        </w:rPr>
        <w:t>Video/</w:t>
      </w:r>
      <w:r w:rsidR="00666D87">
        <w:rPr>
          <w:rFonts w:eastAsia="Times New Roman"/>
          <w:highlight w:val="yellow"/>
        </w:rPr>
        <w:t>a</w:t>
      </w:r>
      <w:r w:rsidRPr="000404E0">
        <w:rPr>
          <w:rFonts w:eastAsia="Times New Roman"/>
          <w:highlight w:val="yellow"/>
        </w:rPr>
        <w:t>udio captured by an SRO implicates a number of privacy issues related to juveniles. </w:t>
      </w:r>
    </w:p>
    <w:p w14:paraId="064A4DAC" w14:textId="7B90C4EF" w:rsidR="000404E0" w:rsidRPr="000404E0" w:rsidRDefault="00666D87" w:rsidP="00BB1089">
      <w:pPr>
        <w:pStyle w:val="ListParagraph"/>
        <w:numPr>
          <w:ilvl w:val="0"/>
          <w:numId w:val="12"/>
        </w:numPr>
        <w:spacing w:after="160" w:line="252" w:lineRule="auto"/>
        <w:ind w:right="0"/>
        <w:contextualSpacing w:val="0"/>
        <w:jc w:val="left"/>
        <w:rPr>
          <w:rFonts w:eastAsia="Times New Roman"/>
          <w:highlight w:val="yellow"/>
        </w:rPr>
      </w:pPr>
      <w:r>
        <w:rPr>
          <w:rFonts w:eastAsia="Times New Roman"/>
          <w:highlight w:val="yellow"/>
        </w:rPr>
        <w:t xml:space="preserve">An </w:t>
      </w:r>
      <w:r w:rsidR="000404E0" w:rsidRPr="000404E0">
        <w:rPr>
          <w:rFonts w:eastAsia="Times New Roman"/>
          <w:highlight w:val="yellow"/>
        </w:rPr>
        <w:t xml:space="preserve">SRO </w:t>
      </w:r>
      <w:r>
        <w:rPr>
          <w:rFonts w:eastAsia="Times New Roman"/>
          <w:highlight w:val="yellow"/>
        </w:rPr>
        <w:t>shall</w:t>
      </w:r>
      <w:r w:rsidR="000404E0" w:rsidRPr="000404E0">
        <w:rPr>
          <w:rFonts w:eastAsia="Times New Roman"/>
          <w:highlight w:val="yellow"/>
        </w:rPr>
        <w:t xml:space="preserve"> not release any audio/video recordings </w:t>
      </w:r>
      <w:r w:rsidR="00EC5FAD">
        <w:rPr>
          <w:rFonts w:eastAsia="Times New Roman"/>
          <w:highlight w:val="yellow"/>
        </w:rPr>
        <w:t>t</w:t>
      </w:r>
      <w:r w:rsidR="000404E0" w:rsidRPr="000404E0">
        <w:rPr>
          <w:rFonts w:eastAsia="Times New Roman"/>
          <w:highlight w:val="yellow"/>
        </w:rPr>
        <w:t xml:space="preserve">o school </w:t>
      </w:r>
      <w:r w:rsidR="00EC5FAD">
        <w:rPr>
          <w:rFonts w:eastAsia="Times New Roman"/>
          <w:highlight w:val="yellow"/>
        </w:rPr>
        <w:t>personnel</w:t>
      </w:r>
      <w:r w:rsidR="000404E0" w:rsidRPr="000404E0">
        <w:rPr>
          <w:rFonts w:eastAsia="Times New Roman"/>
          <w:highlight w:val="yellow"/>
        </w:rPr>
        <w:t>.</w:t>
      </w:r>
    </w:p>
    <w:p w14:paraId="6B9285FD" w14:textId="59DD89EE" w:rsidR="000404E0" w:rsidRPr="000404E0" w:rsidRDefault="000404E0" w:rsidP="00BB1089">
      <w:pPr>
        <w:pStyle w:val="ListParagraph"/>
        <w:numPr>
          <w:ilvl w:val="0"/>
          <w:numId w:val="12"/>
        </w:numPr>
        <w:spacing w:after="160" w:line="252" w:lineRule="auto"/>
        <w:ind w:right="0"/>
        <w:contextualSpacing w:val="0"/>
        <w:jc w:val="left"/>
        <w:rPr>
          <w:rFonts w:eastAsia="Times New Roman"/>
          <w:highlight w:val="yellow"/>
        </w:rPr>
      </w:pPr>
      <w:r w:rsidRPr="000404E0">
        <w:rPr>
          <w:rFonts w:eastAsia="Times New Roman"/>
          <w:highlight w:val="yellow"/>
        </w:rPr>
        <w:t>All request</w:t>
      </w:r>
      <w:r w:rsidR="00666D87">
        <w:rPr>
          <w:rFonts w:eastAsia="Times New Roman"/>
          <w:highlight w:val="yellow"/>
        </w:rPr>
        <w:t>s</w:t>
      </w:r>
      <w:r w:rsidRPr="000404E0">
        <w:rPr>
          <w:rFonts w:eastAsia="Times New Roman"/>
          <w:highlight w:val="yellow"/>
        </w:rPr>
        <w:t xml:space="preserve"> for audio/video recordings captured by </w:t>
      </w:r>
      <w:r w:rsidR="00666D87">
        <w:rPr>
          <w:rFonts w:eastAsia="Times New Roman"/>
          <w:highlight w:val="yellow"/>
        </w:rPr>
        <w:t xml:space="preserve">an </w:t>
      </w:r>
      <w:r w:rsidRPr="000404E0">
        <w:rPr>
          <w:rFonts w:eastAsia="Times New Roman"/>
          <w:highlight w:val="yellow"/>
        </w:rPr>
        <w:t>SRO will be submitted to the custodian of records.   </w:t>
      </w:r>
    </w:p>
    <w:p w14:paraId="09D759C0" w14:textId="230154D7" w:rsidR="000404E0" w:rsidRPr="000404E0" w:rsidRDefault="00666D87" w:rsidP="00BB1089">
      <w:pPr>
        <w:pStyle w:val="ListParagraph"/>
        <w:numPr>
          <w:ilvl w:val="0"/>
          <w:numId w:val="12"/>
        </w:numPr>
        <w:overflowPunct w:val="0"/>
        <w:autoSpaceDE w:val="0"/>
        <w:autoSpaceDN w:val="0"/>
        <w:spacing w:after="120" w:line="240" w:lineRule="auto"/>
        <w:ind w:right="0"/>
        <w:contextualSpacing w:val="0"/>
        <w:jc w:val="left"/>
        <w:textAlignment w:val="baseline"/>
        <w:rPr>
          <w:rFonts w:eastAsiaTheme="minorHAnsi"/>
          <w:sz w:val="22"/>
          <w:highlight w:val="yellow"/>
        </w:rPr>
      </w:pPr>
      <w:r>
        <w:rPr>
          <w:rFonts w:eastAsia="Times New Roman"/>
          <w:highlight w:val="yellow"/>
        </w:rPr>
        <w:t>The c</w:t>
      </w:r>
      <w:r w:rsidR="000404E0" w:rsidRPr="000404E0">
        <w:rPr>
          <w:rFonts w:eastAsia="Times New Roman"/>
          <w:highlight w:val="yellow"/>
        </w:rPr>
        <w:t>ustodian of records will not release without a proper review by legal authority.</w:t>
      </w:r>
      <w:r w:rsidR="00EC5FAD">
        <w:rPr>
          <w:rFonts w:eastAsia="Times New Roman"/>
          <w:highlight w:val="yellow"/>
        </w:rPr>
        <w:t xml:space="preserve"> (KRS Chapter 600-645) </w:t>
      </w:r>
      <w:r w:rsidR="000404E0" w:rsidRPr="000404E0">
        <w:rPr>
          <w:rFonts w:eastAsia="Times New Roman"/>
          <w:highlight w:val="yellow"/>
        </w:rPr>
        <w:t xml:space="preserve"> </w:t>
      </w:r>
    </w:p>
    <w:sectPr w:rsidR="000404E0" w:rsidRPr="000404E0" w:rsidSect="006B1386">
      <w:footerReference w:type="even" r:id="rId11"/>
      <w:footerReference w:type="default" r:id="rId12"/>
      <w:footerReference w:type="first" r:id="rId13"/>
      <w:pgSz w:w="12240" w:h="15840"/>
      <w:pgMar w:top="1008" w:right="894" w:bottom="1178" w:left="1152"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651FE" w14:textId="77777777" w:rsidR="0070337E" w:rsidRDefault="0070337E">
      <w:pPr>
        <w:spacing w:after="0" w:line="240" w:lineRule="auto"/>
      </w:pPr>
      <w:r>
        <w:separator/>
      </w:r>
    </w:p>
  </w:endnote>
  <w:endnote w:type="continuationSeparator" w:id="0">
    <w:p w14:paraId="6F1B7982" w14:textId="77777777" w:rsidR="0070337E" w:rsidRDefault="00703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9EB1F" w14:textId="77777777" w:rsidR="00547935" w:rsidRDefault="00DC3C01">
    <w:pPr>
      <w:tabs>
        <w:tab w:val="center" w:pos="4784"/>
        <w:tab w:val="center" w:pos="9878"/>
      </w:tabs>
      <w:spacing w:after="0" w:line="259" w:lineRule="auto"/>
      <w:ind w:left="0" w:right="0" w:firstLine="0"/>
      <w:jc w:val="left"/>
    </w:pPr>
    <w:r>
      <w:rPr>
        <w:rFonts w:ascii="Calibri" w:eastAsia="Calibri" w:hAnsi="Calibri" w:cs="Calibri"/>
        <w:sz w:val="22"/>
      </w:rPr>
      <w:tab/>
    </w:r>
    <w:r>
      <w:rPr>
        <w:rFonts w:ascii="Times New Roman" w:eastAsia="Times New Roman" w:hAnsi="Times New Roman" w:cs="Times New Roman"/>
        <w:sz w:val="20"/>
      </w:rPr>
      <w:t xml:space="preserve">©2014 Legal &amp; Liability Risk Management Institute.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p w14:paraId="5ADDED76" w14:textId="77777777" w:rsidR="00547935" w:rsidRDefault="00DC3C01">
    <w:pPr>
      <w:spacing w:after="0" w:line="240" w:lineRule="auto"/>
      <w:ind w:left="3915" w:right="744" w:hanging="1995"/>
      <w:jc w:val="left"/>
    </w:pPr>
    <w:r>
      <w:rPr>
        <w:rFonts w:ascii="Times New Roman" w:eastAsia="Times New Roman" w:hAnsi="Times New Roman" w:cs="Times New Roman"/>
        <w:sz w:val="20"/>
      </w:rPr>
      <w:t xml:space="preserve">Reprinting of this document is prohibited without license from LLRMI. http://www.llrmi.com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9ECE1" w14:textId="14264686" w:rsidR="00547935" w:rsidRDefault="00DC3C01">
    <w:pPr>
      <w:tabs>
        <w:tab w:val="center" w:pos="4784"/>
        <w:tab w:val="center" w:pos="9878"/>
      </w:tabs>
      <w:spacing w:after="0" w:line="259" w:lineRule="auto"/>
      <w:ind w:left="0" w:right="0" w:firstLine="0"/>
      <w:jc w:val="left"/>
    </w:pPr>
    <w:r>
      <w:rPr>
        <w:rFonts w:ascii="Calibri" w:eastAsia="Calibri" w:hAnsi="Calibri" w:cs="Calibri"/>
        <w:sz w:val="22"/>
      </w:rPr>
      <w:tab/>
    </w:r>
    <w:r>
      <w:rPr>
        <w:rFonts w:ascii="Times New Roman" w:eastAsia="Times New Roman" w:hAnsi="Times New Roman" w:cs="Times New Roman"/>
        <w:sz w:val="20"/>
      </w:rPr>
      <w:t>©201</w:t>
    </w:r>
    <w:r w:rsidR="00245CF6">
      <w:rPr>
        <w:rFonts w:ascii="Times New Roman" w:eastAsia="Times New Roman" w:hAnsi="Times New Roman" w:cs="Times New Roman"/>
        <w:sz w:val="20"/>
      </w:rPr>
      <w:t>9</w:t>
    </w:r>
    <w:r>
      <w:rPr>
        <w:rFonts w:ascii="Times New Roman" w:eastAsia="Times New Roman" w:hAnsi="Times New Roman" w:cs="Times New Roman"/>
        <w:sz w:val="20"/>
      </w:rPr>
      <w:t xml:space="preserve"> Legal &amp; Liability Risk Management Institute. </w:t>
    </w:r>
    <w:r>
      <w:rPr>
        <w:rFonts w:ascii="Times New Roman" w:eastAsia="Times New Roman" w:hAnsi="Times New Roman" w:cs="Times New Roman"/>
        <w:sz w:val="20"/>
      </w:rPr>
      <w:tab/>
    </w:r>
    <w:r>
      <w:fldChar w:fldCharType="begin"/>
    </w:r>
    <w:r>
      <w:instrText xml:space="preserve"> PAGE   \* MERGEFORMAT </w:instrText>
    </w:r>
    <w:r>
      <w:fldChar w:fldCharType="separate"/>
    </w:r>
    <w:r w:rsidR="003948B6" w:rsidRPr="003948B6">
      <w:rPr>
        <w:rFonts w:ascii="Times New Roman" w:eastAsia="Times New Roman" w:hAnsi="Times New Roman" w:cs="Times New Roman"/>
        <w:noProof/>
      </w:rPr>
      <w:t>2</w:t>
    </w:r>
    <w:r>
      <w:rPr>
        <w:rFonts w:ascii="Times New Roman" w:eastAsia="Times New Roman" w:hAnsi="Times New Roman" w:cs="Times New Roman"/>
      </w:rPr>
      <w:fldChar w:fldCharType="end"/>
    </w:r>
  </w:p>
  <w:p w14:paraId="5D911BAC" w14:textId="77777777" w:rsidR="00547935" w:rsidRDefault="00DC3C01">
    <w:pPr>
      <w:spacing w:after="0" w:line="240" w:lineRule="auto"/>
      <w:ind w:left="3915" w:right="744" w:hanging="1995"/>
      <w:jc w:val="left"/>
    </w:pPr>
    <w:r>
      <w:rPr>
        <w:rFonts w:ascii="Times New Roman" w:eastAsia="Times New Roman" w:hAnsi="Times New Roman" w:cs="Times New Roman"/>
        <w:sz w:val="20"/>
      </w:rPr>
      <w:t xml:space="preserve">Reprinting of this document is prohibited without license from LLRMI. http://www.llrmi.com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D4A5B" w14:textId="77777777" w:rsidR="00547935" w:rsidRDefault="00DC3C01">
    <w:pPr>
      <w:tabs>
        <w:tab w:val="center" w:pos="4784"/>
        <w:tab w:val="center" w:pos="9878"/>
      </w:tabs>
      <w:spacing w:after="0" w:line="259" w:lineRule="auto"/>
      <w:ind w:left="0" w:right="0" w:firstLine="0"/>
      <w:jc w:val="left"/>
    </w:pPr>
    <w:r>
      <w:rPr>
        <w:rFonts w:ascii="Calibri" w:eastAsia="Calibri" w:hAnsi="Calibri" w:cs="Calibri"/>
        <w:sz w:val="22"/>
      </w:rPr>
      <w:tab/>
    </w:r>
    <w:r>
      <w:rPr>
        <w:rFonts w:ascii="Times New Roman" w:eastAsia="Times New Roman" w:hAnsi="Times New Roman" w:cs="Times New Roman"/>
        <w:sz w:val="20"/>
      </w:rPr>
      <w:t xml:space="preserve">©2014 Legal &amp; Liability Risk Management Institute.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p w14:paraId="7CCA84A8" w14:textId="77777777" w:rsidR="00547935" w:rsidRDefault="00DC3C01">
    <w:pPr>
      <w:spacing w:after="0" w:line="240" w:lineRule="auto"/>
      <w:ind w:left="3915" w:right="744" w:hanging="1995"/>
      <w:jc w:val="left"/>
    </w:pPr>
    <w:r>
      <w:rPr>
        <w:rFonts w:ascii="Times New Roman" w:eastAsia="Times New Roman" w:hAnsi="Times New Roman" w:cs="Times New Roman"/>
        <w:sz w:val="20"/>
      </w:rPr>
      <w:t xml:space="preserve">Reprinting of this document is prohibited without license from LLRMI. http://www.llrmi.com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C8ACC" w14:textId="77777777" w:rsidR="0070337E" w:rsidRDefault="0070337E">
      <w:pPr>
        <w:spacing w:after="0" w:line="240" w:lineRule="auto"/>
      </w:pPr>
      <w:r>
        <w:separator/>
      </w:r>
    </w:p>
  </w:footnote>
  <w:footnote w:type="continuationSeparator" w:id="0">
    <w:p w14:paraId="0852B842" w14:textId="77777777" w:rsidR="0070337E" w:rsidRDefault="007033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1075"/>
    <w:multiLevelType w:val="hybridMultilevel"/>
    <w:tmpl w:val="12220D84"/>
    <w:lvl w:ilvl="0" w:tplc="FFFFFFFF">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D861D1A">
      <w:start w:val="1"/>
      <w:numFmt w:val="decimal"/>
      <w:lvlText w:val="%3. "/>
      <w:lvlJc w:val="left"/>
      <w:pPr>
        <w:ind w:left="1512" w:hanging="360"/>
      </w:pPr>
      <w:rPr>
        <w:rFonts w:hint="default"/>
      </w:rPr>
    </w:lvl>
    <w:lvl w:ilvl="3" w:tplc="FFFFFFFF">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9365D70"/>
    <w:multiLevelType w:val="hybridMultilevel"/>
    <w:tmpl w:val="3C9229F2"/>
    <w:lvl w:ilvl="0" w:tplc="0D861D1A">
      <w:start w:val="1"/>
      <w:numFmt w:val="decimal"/>
      <w:lvlText w:val="%1. "/>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 w15:restartNumberingAfterBreak="0">
    <w:nsid w:val="1A7D6063"/>
    <w:multiLevelType w:val="hybridMultilevel"/>
    <w:tmpl w:val="0400AEE8"/>
    <w:lvl w:ilvl="0" w:tplc="7EE498D2">
      <w:start w:val="1"/>
      <w:numFmt w:val="upperRoman"/>
      <w:lvlText w:val="%1."/>
      <w:lvlJc w:val="left"/>
      <w:pPr>
        <w:ind w:left="4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8A6EFEA">
      <w:start w:val="1"/>
      <w:numFmt w:val="upperLetter"/>
      <w:lvlText w:val="%2."/>
      <w:lvlJc w:val="left"/>
      <w:pPr>
        <w:ind w:left="77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F6EEC50">
      <w:start w:val="1"/>
      <w:numFmt w:val="lowerRoman"/>
      <w:lvlText w:val="%3"/>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13461FE">
      <w:start w:val="1"/>
      <w:numFmt w:val="decimal"/>
      <w:lvlText w:val="%4"/>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C1CB17C">
      <w:start w:val="1"/>
      <w:numFmt w:val="lowerLetter"/>
      <w:lvlText w:val="%5"/>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4769B4E">
      <w:start w:val="1"/>
      <w:numFmt w:val="lowerRoman"/>
      <w:lvlText w:val="%6"/>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C16362A">
      <w:start w:val="1"/>
      <w:numFmt w:val="decimal"/>
      <w:lvlText w:val="%7"/>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8642B9A">
      <w:start w:val="1"/>
      <w:numFmt w:val="lowerLetter"/>
      <w:lvlText w:val="%8"/>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B045712">
      <w:start w:val="1"/>
      <w:numFmt w:val="lowerRoman"/>
      <w:lvlText w:val="%9"/>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CAB0AAA"/>
    <w:multiLevelType w:val="multilevel"/>
    <w:tmpl w:val="66064FD8"/>
    <w:lvl w:ilvl="0">
      <w:start w:val="8"/>
      <w:numFmt w:val="upperRoman"/>
      <w:lvlText w:val="%1."/>
      <w:lvlJc w:val="left"/>
      <w:pPr>
        <w:tabs>
          <w:tab w:val="num" w:pos="432"/>
        </w:tabs>
        <w:ind w:left="432" w:hanging="432"/>
      </w:pPr>
      <w:rPr>
        <w:rFonts w:hint="default"/>
        <w:b/>
        <w:i w:val="0"/>
        <w:sz w:val="24"/>
        <w:u w:val="none"/>
      </w:rPr>
    </w:lvl>
    <w:lvl w:ilvl="1">
      <w:start w:val="1"/>
      <w:numFmt w:val="upperLetter"/>
      <w:lvlText w:val="%2."/>
      <w:lvlJc w:val="left"/>
      <w:pPr>
        <w:tabs>
          <w:tab w:val="num" w:pos="792"/>
        </w:tabs>
        <w:ind w:left="792" w:hanging="432"/>
      </w:pPr>
      <w:rPr>
        <w:rFonts w:ascii="Arial" w:hAnsi="Arial" w:cs="Arial" w:hint="default"/>
        <w:b/>
      </w:rPr>
    </w:lvl>
    <w:lvl w:ilvl="2">
      <w:start w:val="1"/>
      <w:numFmt w:val="lowerLetter"/>
      <w:lvlText w:val="%3."/>
      <w:lvlJc w:val="left"/>
      <w:pPr>
        <w:tabs>
          <w:tab w:val="num" w:pos="1152"/>
        </w:tabs>
        <w:ind w:left="1152" w:hanging="432"/>
      </w:pPr>
      <w:rPr>
        <w:rFonts w:hint="default"/>
      </w:rPr>
    </w:lvl>
    <w:lvl w:ilvl="3">
      <w:start w:val="1"/>
      <w:numFmt w:val="lowerRoman"/>
      <w:lvlText w:val="%4."/>
      <w:lvlJc w:val="left"/>
      <w:pPr>
        <w:tabs>
          <w:tab w:val="num" w:pos="1512"/>
        </w:tabs>
        <w:ind w:left="1512" w:hanging="432"/>
      </w:pPr>
      <w:rPr>
        <w:rFonts w:hint="default"/>
      </w:rPr>
    </w:lvl>
    <w:lvl w:ilvl="4">
      <w:start w:val="1"/>
      <w:numFmt w:val="lowerLetter"/>
      <w:lvlText w:val="(%5)"/>
      <w:lvlJc w:val="left"/>
      <w:pPr>
        <w:tabs>
          <w:tab w:val="num" w:pos="1872"/>
        </w:tabs>
        <w:ind w:left="1872" w:hanging="432"/>
      </w:pPr>
      <w:rPr>
        <w:rFonts w:hint="default"/>
      </w:rPr>
    </w:lvl>
    <w:lvl w:ilvl="5">
      <w:start w:val="1"/>
      <w:numFmt w:val="lowerRoman"/>
      <w:lvlText w:val="(%6)"/>
      <w:lvlJc w:val="left"/>
      <w:pPr>
        <w:tabs>
          <w:tab w:val="num" w:pos="2232"/>
        </w:tabs>
        <w:ind w:left="2592" w:hanging="792"/>
      </w:pPr>
      <w:rPr>
        <w:rFonts w:hint="default"/>
      </w:rPr>
    </w:lvl>
    <w:lvl w:ilvl="6">
      <w:start w:val="1"/>
      <w:numFmt w:val="bullet"/>
      <w:lvlRestart w:val="0"/>
      <w:lvlText w:val=""/>
      <w:lvlJc w:val="left"/>
      <w:pPr>
        <w:tabs>
          <w:tab w:val="num" w:pos="2592"/>
        </w:tabs>
        <w:ind w:left="2592" w:hanging="432"/>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8810DC6"/>
    <w:multiLevelType w:val="hybridMultilevel"/>
    <w:tmpl w:val="29700AEA"/>
    <w:lvl w:ilvl="0" w:tplc="0882D0AA">
      <w:start w:val="1"/>
      <w:numFmt w:val="decimal"/>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3447585"/>
    <w:multiLevelType w:val="hybridMultilevel"/>
    <w:tmpl w:val="21703586"/>
    <w:lvl w:ilvl="0" w:tplc="1CC87022">
      <w:start w:val="1"/>
      <w:numFmt w:val="lowerLetter"/>
      <w:lvlText w:val="%1."/>
      <w:lvlJc w:val="left"/>
      <w:pPr>
        <w:ind w:left="1476" w:hanging="360"/>
      </w:pPr>
      <w:rPr>
        <w:rFonts w:hint="default"/>
      </w:rPr>
    </w:lvl>
    <w:lvl w:ilvl="1" w:tplc="04090019" w:tentative="1">
      <w:start w:val="1"/>
      <w:numFmt w:val="lowerLetter"/>
      <w:lvlText w:val="%2."/>
      <w:lvlJc w:val="left"/>
      <w:pPr>
        <w:ind w:left="2196" w:hanging="360"/>
      </w:pPr>
    </w:lvl>
    <w:lvl w:ilvl="2" w:tplc="0409001B" w:tentative="1">
      <w:start w:val="1"/>
      <w:numFmt w:val="lowerRoman"/>
      <w:lvlText w:val="%3."/>
      <w:lvlJc w:val="right"/>
      <w:pPr>
        <w:ind w:left="2916" w:hanging="180"/>
      </w:pPr>
    </w:lvl>
    <w:lvl w:ilvl="3" w:tplc="0409000F" w:tentative="1">
      <w:start w:val="1"/>
      <w:numFmt w:val="decimal"/>
      <w:lvlText w:val="%4."/>
      <w:lvlJc w:val="left"/>
      <w:pPr>
        <w:ind w:left="3636" w:hanging="360"/>
      </w:pPr>
    </w:lvl>
    <w:lvl w:ilvl="4" w:tplc="04090019" w:tentative="1">
      <w:start w:val="1"/>
      <w:numFmt w:val="lowerLetter"/>
      <w:lvlText w:val="%5."/>
      <w:lvlJc w:val="left"/>
      <w:pPr>
        <w:ind w:left="4356" w:hanging="360"/>
      </w:pPr>
    </w:lvl>
    <w:lvl w:ilvl="5" w:tplc="0409001B" w:tentative="1">
      <w:start w:val="1"/>
      <w:numFmt w:val="lowerRoman"/>
      <w:lvlText w:val="%6."/>
      <w:lvlJc w:val="right"/>
      <w:pPr>
        <w:ind w:left="5076" w:hanging="180"/>
      </w:pPr>
    </w:lvl>
    <w:lvl w:ilvl="6" w:tplc="0409000F" w:tentative="1">
      <w:start w:val="1"/>
      <w:numFmt w:val="decimal"/>
      <w:lvlText w:val="%7."/>
      <w:lvlJc w:val="left"/>
      <w:pPr>
        <w:ind w:left="5796" w:hanging="360"/>
      </w:pPr>
    </w:lvl>
    <w:lvl w:ilvl="7" w:tplc="04090019" w:tentative="1">
      <w:start w:val="1"/>
      <w:numFmt w:val="lowerLetter"/>
      <w:lvlText w:val="%8."/>
      <w:lvlJc w:val="left"/>
      <w:pPr>
        <w:ind w:left="6516" w:hanging="360"/>
      </w:pPr>
    </w:lvl>
    <w:lvl w:ilvl="8" w:tplc="0409001B" w:tentative="1">
      <w:start w:val="1"/>
      <w:numFmt w:val="lowerRoman"/>
      <w:lvlText w:val="%9."/>
      <w:lvlJc w:val="right"/>
      <w:pPr>
        <w:ind w:left="7236" w:hanging="180"/>
      </w:pPr>
    </w:lvl>
  </w:abstractNum>
  <w:abstractNum w:abstractNumId="6" w15:restartNumberingAfterBreak="0">
    <w:nsid w:val="3D2444A8"/>
    <w:multiLevelType w:val="hybridMultilevel"/>
    <w:tmpl w:val="91ACF970"/>
    <w:lvl w:ilvl="0" w:tplc="01C8CA9E">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83A77AD"/>
    <w:multiLevelType w:val="hybridMultilevel"/>
    <w:tmpl w:val="58F88698"/>
    <w:lvl w:ilvl="0" w:tplc="47CCBB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1BF2859"/>
    <w:multiLevelType w:val="hybridMultilevel"/>
    <w:tmpl w:val="2F7AA466"/>
    <w:lvl w:ilvl="0" w:tplc="BB1A83B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3E4E5A">
      <w:start w:val="1"/>
      <w:numFmt w:val="lowerLetter"/>
      <w:lvlText w:val="%2"/>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03604B8">
      <w:start w:val="1"/>
      <w:numFmt w:val="lowerLetter"/>
      <w:lvlRestart w:val="0"/>
      <w:lvlText w:val="%3."/>
      <w:lvlJc w:val="left"/>
      <w:pPr>
        <w:ind w:left="1152"/>
      </w:pPr>
      <w:rPr>
        <w:rFonts w:ascii="Arial" w:eastAsia="Arial" w:hAnsi="Arial" w:cs="Arial"/>
        <w:b/>
        <w:i w:val="0"/>
        <w:strike w:val="0"/>
        <w:dstrike w:val="0"/>
        <w:color w:val="000000"/>
        <w:sz w:val="24"/>
        <w:szCs w:val="24"/>
        <w:u w:val="none" w:color="000000"/>
        <w:bdr w:val="none" w:sz="0" w:space="0" w:color="auto"/>
        <w:shd w:val="clear" w:color="auto" w:fill="auto"/>
        <w:vertAlign w:val="baseline"/>
      </w:rPr>
    </w:lvl>
    <w:lvl w:ilvl="3" w:tplc="AB1E0F50">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CAB71A">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1FE6554">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E807DAE">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624CFC">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3BA95EA">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60C3933"/>
    <w:multiLevelType w:val="hybridMultilevel"/>
    <w:tmpl w:val="116CC4E8"/>
    <w:lvl w:ilvl="0" w:tplc="B070373E">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F28C5D8">
      <w:start w:val="2"/>
      <w:numFmt w:val="upperLetter"/>
      <w:lvlText w:val="%2."/>
      <w:lvlJc w:val="left"/>
      <w:pPr>
        <w:ind w:left="77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4444FFA">
      <w:start w:val="1"/>
      <w:numFmt w:val="lowerRoman"/>
      <w:lvlText w:val="%3"/>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84CE4AB2">
      <w:start w:val="1"/>
      <w:numFmt w:val="decimal"/>
      <w:lvlText w:val="%4"/>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B349488">
      <w:start w:val="1"/>
      <w:numFmt w:val="lowerLetter"/>
      <w:lvlText w:val="%5"/>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4487168">
      <w:start w:val="1"/>
      <w:numFmt w:val="lowerRoman"/>
      <w:lvlText w:val="%6"/>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55C580A">
      <w:start w:val="1"/>
      <w:numFmt w:val="decimal"/>
      <w:lvlText w:val="%7"/>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BCC8D48">
      <w:start w:val="1"/>
      <w:numFmt w:val="lowerLetter"/>
      <w:lvlText w:val="%8"/>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6BA2C88">
      <w:start w:val="1"/>
      <w:numFmt w:val="lowerRoman"/>
      <w:lvlText w:val="%9"/>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7D76764"/>
    <w:multiLevelType w:val="hybridMultilevel"/>
    <w:tmpl w:val="240427BC"/>
    <w:lvl w:ilvl="0" w:tplc="AAB43A70">
      <w:start w:val="5"/>
      <w:numFmt w:val="upperRoman"/>
      <w:lvlText w:val="%1."/>
      <w:lvlJc w:val="left"/>
      <w:pPr>
        <w:ind w:left="4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522056A">
      <w:start w:val="1"/>
      <w:numFmt w:val="upperLetter"/>
      <w:lvlText w:val="%2."/>
      <w:lvlJc w:val="left"/>
      <w:pPr>
        <w:ind w:left="77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ED3A6924">
      <w:start w:val="1"/>
      <w:numFmt w:val="lowerRoman"/>
      <w:lvlText w:val="%3"/>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8F23B68">
      <w:start w:val="1"/>
      <w:numFmt w:val="decimal"/>
      <w:lvlText w:val="%4"/>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98D256A0">
      <w:start w:val="1"/>
      <w:numFmt w:val="lowerLetter"/>
      <w:lvlText w:val="%5"/>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8AAE132">
      <w:start w:val="1"/>
      <w:numFmt w:val="lowerRoman"/>
      <w:lvlText w:val="%6"/>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682CBAE">
      <w:start w:val="1"/>
      <w:numFmt w:val="decimal"/>
      <w:lvlText w:val="%7"/>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DA4DBC8">
      <w:start w:val="1"/>
      <w:numFmt w:val="lowerLetter"/>
      <w:lvlText w:val="%8"/>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8F809CA">
      <w:start w:val="1"/>
      <w:numFmt w:val="lowerRoman"/>
      <w:lvlText w:val="%9"/>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213020E"/>
    <w:multiLevelType w:val="hybridMultilevel"/>
    <w:tmpl w:val="08EC8BF2"/>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452942244">
    <w:abstractNumId w:val="2"/>
  </w:num>
  <w:num w:numId="2" w16cid:durableId="1130323109">
    <w:abstractNumId w:val="8"/>
  </w:num>
  <w:num w:numId="3" w16cid:durableId="2030764060">
    <w:abstractNumId w:val="9"/>
  </w:num>
  <w:num w:numId="4" w16cid:durableId="2067095682">
    <w:abstractNumId w:val="10"/>
  </w:num>
  <w:num w:numId="5" w16cid:durableId="1045106344">
    <w:abstractNumId w:val="6"/>
  </w:num>
  <w:num w:numId="6" w16cid:durableId="1485854359">
    <w:abstractNumId w:val="3"/>
  </w:num>
  <w:num w:numId="7" w16cid:durableId="1500267506">
    <w:abstractNumId w:val="3"/>
  </w:num>
  <w:num w:numId="8" w16cid:durableId="20244337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767661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10" w16cid:durableId="583104096">
    <w:abstractNumId w:val="7"/>
  </w:num>
  <w:num w:numId="11" w16cid:durableId="372928429">
    <w:abstractNumId w:val="0"/>
  </w:num>
  <w:num w:numId="12" w16cid:durableId="1641378677">
    <w:abstractNumId w:val="1"/>
  </w:num>
  <w:num w:numId="13" w16cid:durableId="189799686">
    <w:abstractNumId w:val="4"/>
  </w:num>
  <w:num w:numId="14" w16cid:durableId="3649900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935"/>
    <w:rsid w:val="00005274"/>
    <w:rsid w:val="000310CE"/>
    <w:rsid w:val="000404E0"/>
    <w:rsid w:val="00245CF6"/>
    <w:rsid w:val="003948B6"/>
    <w:rsid w:val="004847E3"/>
    <w:rsid w:val="00547935"/>
    <w:rsid w:val="005949F1"/>
    <w:rsid w:val="005F79C5"/>
    <w:rsid w:val="00641514"/>
    <w:rsid w:val="00666D87"/>
    <w:rsid w:val="006B1386"/>
    <w:rsid w:val="0070337E"/>
    <w:rsid w:val="00781E69"/>
    <w:rsid w:val="008E1D2D"/>
    <w:rsid w:val="00917E5F"/>
    <w:rsid w:val="00942B73"/>
    <w:rsid w:val="00963A42"/>
    <w:rsid w:val="009E736F"/>
    <w:rsid w:val="00A82C4C"/>
    <w:rsid w:val="00B05023"/>
    <w:rsid w:val="00B355A9"/>
    <w:rsid w:val="00B64752"/>
    <w:rsid w:val="00BB1089"/>
    <w:rsid w:val="00BE02DC"/>
    <w:rsid w:val="00BF6BF1"/>
    <w:rsid w:val="00C02B2D"/>
    <w:rsid w:val="00C5696E"/>
    <w:rsid w:val="00D93731"/>
    <w:rsid w:val="00DC3C01"/>
    <w:rsid w:val="00E92D21"/>
    <w:rsid w:val="00EC5FAD"/>
    <w:rsid w:val="00F2624E"/>
    <w:rsid w:val="00F74800"/>
    <w:rsid w:val="00FD4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B0294"/>
  <w15:docId w15:val="{BD07FFD9-046A-4F0F-94ED-0C57F9B23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7" w:line="251" w:lineRule="auto"/>
      <w:ind w:left="442" w:right="253" w:hanging="442"/>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45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CF6"/>
    <w:rPr>
      <w:rFonts w:ascii="Arial" w:eastAsia="Arial" w:hAnsi="Arial" w:cs="Arial"/>
      <w:color w:val="000000"/>
      <w:sz w:val="24"/>
    </w:rPr>
  </w:style>
  <w:style w:type="paragraph" w:styleId="ListParagraph">
    <w:name w:val="List Paragraph"/>
    <w:basedOn w:val="Normal"/>
    <w:uiPriority w:val="34"/>
    <w:qFormat/>
    <w:rsid w:val="00245CF6"/>
    <w:pPr>
      <w:ind w:left="720"/>
      <w:contextualSpacing/>
    </w:pPr>
  </w:style>
  <w:style w:type="paragraph" w:styleId="Revision">
    <w:name w:val="Revision"/>
    <w:hidden/>
    <w:uiPriority w:val="99"/>
    <w:semiHidden/>
    <w:rsid w:val="004847E3"/>
    <w:pPr>
      <w:spacing w:after="0" w:line="240" w:lineRule="auto"/>
    </w:pPr>
    <w:rPr>
      <w:rFonts w:ascii="Arial" w:eastAsia="Arial" w:hAnsi="Arial" w:cs="Arial"/>
      <w:color w:val="000000"/>
      <w:sz w:val="24"/>
    </w:rPr>
  </w:style>
  <w:style w:type="character" w:styleId="CommentReference">
    <w:name w:val="annotation reference"/>
    <w:basedOn w:val="DefaultParagraphFont"/>
    <w:uiPriority w:val="99"/>
    <w:semiHidden/>
    <w:unhideWhenUsed/>
    <w:rsid w:val="00917E5F"/>
    <w:rPr>
      <w:sz w:val="16"/>
      <w:szCs w:val="16"/>
    </w:rPr>
  </w:style>
  <w:style w:type="paragraph" w:styleId="CommentText">
    <w:name w:val="annotation text"/>
    <w:basedOn w:val="Normal"/>
    <w:link w:val="CommentTextChar"/>
    <w:uiPriority w:val="99"/>
    <w:unhideWhenUsed/>
    <w:rsid w:val="00917E5F"/>
    <w:pPr>
      <w:spacing w:line="240" w:lineRule="auto"/>
    </w:pPr>
    <w:rPr>
      <w:sz w:val="20"/>
      <w:szCs w:val="20"/>
    </w:rPr>
  </w:style>
  <w:style w:type="character" w:customStyle="1" w:styleId="CommentTextChar">
    <w:name w:val="Comment Text Char"/>
    <w:basedOn w:val="DefaultParagraphFont"/>
    <w:link w:val="CommentText"/>
    <w:uiPriority w:val="99"/>
    <w:rsid w:val="00917E5F"/>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917E5F"/>
    <w:rPr>
      <w:b/>
      <w:bCs/>
    </w:rPr>
  </w:style>
  <w:style w:type="character" w:customStyle="1" w:styleId="CommentSubjectChar">
    <w:name w:val="Comment Subject Char"/>
    <w:basedOn w:val="CommentTextChar"/>
    <w:link w:val="CommentSubject"/>
    <w:uiPriority w:val="99"/>
    <w:semiHidden/>
    <w:rsid w:val="00917E5F"/>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560048">
      <w:bodyDiv w:val="1"/>
      <w:marLeft w:val="0"/>
      <w:marRight w:val="0"/>
      <w:marTop w:val="0"/>
      <w:marBottom w:val="0"/>
      <w:divBdr>
        <w:top w:val="none" w:sz="0" w:space="0" w:color="auto"/>
        <w:left w:val="none" w:sz="0" w:space="0" w:color="auto"/>
        <w:bottom w:val="none" w:sz="0" w:space="0" w:color="auto"/>
        <w:right w:val="none" w:sz="0" w:space="0" w:color="auto"/>
      </w:divBdr>
    </w:div>
    <w:div w:id="1178229766">
      <w:bodyDiv w:val="1"/>
      <w:marLeft w:val="0"/>
      <w:marRight w:val="0"/>
      <w:marTop w:val="0"/>
      <w:marBottom w:val="0"/>
      <w:divBdr>
        <w:top w:val="none" w:sz="0" w:space="0" w:color="auto"/>
        <w:left w:val="none" w:sz="0" w:space="0" w:color="auto"/>
        <w:bottom w:val="none" w:sz="0" w:space="0" w:color="auto"/>
        <w:right w:val="none" w:sz="0" w:space="0" w:color="auto"/>
      </w:divBdr>
    </w:div>
    <w:div w:id="12242151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1449</Words>
  <Characters>8265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Jack Ryan</dc:creator>
  <cp:keywords/>
  <cp:lastModifiedBy>Michele Hill</cp:lastModifiedBy>
  <cp:revision>2</cp:revision>
  <dcterms:created xsi:type="dcterms:W3CDTF">2022-10-12T21:45:00Z</dcterms:created>
  <dcterms:modified xsi:type="dcterms:W3CDTF">2022-10-12T21:45:00Z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c6c9e5f14da46fc92dd22e85db3a5192d297f66149a350789bd3c456a7c5bd5b</vt:lpwstr>
  </property>
</Properties>
</file>