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1A24" w14:textId="77777777" w:rsidR="004E5889" w:rsidRPr="008D7F87" w:rsidRDefault="008D7F87" w:rsidP="008D7F87">
      <w:pPr>
        <w:jc w:val="center"/>
        <w:rPr>
          <w:rFonts w:ascii="Times New Roman" w:hAnsi="Times New Roman" w:cs="Times New Roman"/>
        </w:rPr>
      </w:pPr>
      <w:r w:rsidRPr="008D7F87">
        <w:rPr>
          <w:rFonts w:ascii="Times New Roman" w:hAnsi="Times New Roman" w:cs="Times New Roman"/>
        </w:rPr>
        <w:t>Unites States Supreme Court</w:t>
      </w:r>
    </w:p>
    <w:p w14:paraId="73A6950A" w14:textId="77777777" w:rsidR="008D7F87" w:rsidRPr="008D7F87" w:rsidRDefault="008D7F87" w:rsidP="008D7F87">
      <w:pPr>
        <w:jc w:val="center"/>
        <w:rPr>
          <w:rFonts w:ascii="Times New Roman" w:hAnsi="Times New Roman" w:cs="Times New Roman"/>
        </w:rPr>
      </w:pPr>
    </w:p>
    <w:p w14:paraId="58B0A927" w14:textId="77777777" w:rsidR="008D7F87" w:rsidRDefault="008D7F87" w:rsidP="008D7F87">
      <w:pPr>
        <w:jc w:val="center"/>
        <w:rPr>
          <w:rFonts w:ascii="Times New Roman" w:hAnsi="Times New Roman" w:cs="Times New Roman"/>
        </w:rPr>
      </w:pPr>
      <w:r w:rsidRPr="008D7F87">
        <w:rPr>
          <w:rFonts w:ascii="Times New Roman" w:hAnsi="Times New Roman" w:cs="Times New Roman"/>
        </w:rPr>
        <w:t>The Automobile Exception does not permit the Warrantless Entry of a Home or its curtilage in order to search a vehicle therein</w:t>
      </w:r>
    </w:p>
    <w:p w14:paraId="0C561536" w14:textId="77777777" w:rsidR="008D7F87" w:rsidRDefault="008D7F87" w:rsidP="008D7F87">
      <w:pPr>
        <w:jc w:val="center"/>
        <w:rPr>
          <w:rFonts w:ascii="Times New Roman" w:hAnsi="Times New Roman" w:cs="Times New Roman"/>
        </w:rPr>
      </w:pPr>
    </w:p>
    <w:p w14:paraId="5D787C80" w14:textId="77777777" w:rsidR="008D7F87" w:rsidRDefault="008D7F87" w:rsidP="008D7F87">
      <w:pPr>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Collins v. Virginia,</w:t>
      </w:r>
      <w:r>
        <w:rPr>
          <w:rStyle w:val="FootnoteReference"/>
          <w:rFonts w:ascii="Times New Roman" w:hAnsi="Times New Roman" w:cs="Times New Roman"/>
          <w:i/>
        </w:rPr>
        <w:footnoteReference w:id="1"/>
      </w:r>
      <w:proofErr w:type="gramStart"/>
      <w:r>
        <w:rPr>
          <w:rFonts w:ascii="Times New Roman" w:hAnsi="Times New Roman" w:cs="Times New Roman"/>
        </w:rPr>
        <w:t xml:space="preserve">  the</w:t>
      </w:r>
      <w:proofErr w:type="gramEnd"/>
      <w:r>
        <w:rPr>
          <w:rFonts w:ascii="Times New Roman" w:hAnsi="Times New Roman" w:cs="Times New Roman"/>
        </w:rPr>
        <w:t xml:space="preserve"> United States Supreme Court examined the sanctity of a home’s curtilage, [an area adjacent to the home and to which activity of home life extends] when balanced against the long standing motor vehicle exception to the warrant requirement. </w:t>
      </w:r>
    </w:p>
    <w:p w14:paraId="724D2A11" w14:textId="77777777" w:rsidR="008D7F87" w:rsidRDefault="008D7F87" w:rsidP="008D7F87">
      <w:pPr>
        <w:jc w:val="both"/>
        <w:rPr>
          <w:rFonts w:ascii="Times New Roman" w:hAnsi="Times New Roman" w:cs="Times New Roman"/>
        </w:rPr>
      </w:pPr>
    </w:p>
    <w:p w14:paraId="1553B9C7" w14:textId="77777777" w:rsidR="008D7F87" w:rsidRDefault="008D7F87" w:rsidP="008D7F87">
      <w:pPr>
        <w:jc w:val="both"/>
        <w:rPr>
          <w:rFonts w:ascii="Times New Roman" w:hAnsi="Times New Roman" w:cs="Times New Roman"/>
        </w:rPr>
      </w:pPr>
      <w:r>
        <w:rPr>
          <w:rFonts w:ascii="Times New Roman" w:hAnsi="Times New Roman" w:cs="Times New Roman"/>
        </w:rPr>
        <w:t xml:space="preserve">The Court outlined the facts in </w:t>
      </w:r>
      <w:r>
        <w:rPr>
          <w:rFonts w:ascii="Times New Roman" w:hAnsi="Times New Roman" w:cs="Times New Roman"/>
          <w:i/>
        </w:rPr>
        <w:t>Collins</w:t>
      </w:r>
      <w:r>
        <w:rPr>
          <w:rFonts w:ascii="Times New Roman" w:hAnsi="Times New Roman" w:cs="Times New Roman"/>
        </w:rPr>
        <w:t xml:space="preserve"> as follows: </w:t>
      </w:r>
    </w:p>
    <w:p w14:paraId="480AB479" w14:textId="77777777" w:rsidR="008D7F87" w:rsidRDefault="008D7F87" w:rsidP="008D7F87">
      <w:pPr>
        <w:jc w:val="both"/>
        <w:rPr>
          <w:rFonts w:ascii="Times New Roman" w:hAnsi="Times New Roman" w:cs="Times New Roman"/>
        </w:rPr>
      </w:pPr>
    </w:p>
    <w:p w14:paraId="5DBA741A" w14:textId="77777777" w:rsidR="008D7F87" w:rsidRPr="008D7F87" w:rsidRDefault="008D7F87" w:rsidP="008D7F87">
      <w:pPr>
        <w:ind w:left="576" w:right="576"/>
        <w:jc w:val="both"/>
        <w:rPr>
          <w:rFonts w:ascii="Times New Roman" w:hAnsi="Times New Roman" w:cs="Times New Roman"/>
          <w:color w:val="000000"/>
        </w:rPr>
      </w:pPr>
      <w:r w:rsidRPr="008D7F87">
        <w:rPr>
          <w:rFonts w:ascii="Times New Roman" w:hAnsi="Times New Roman" w:cs="Times New Roman"/>
        </w:rPr>
        <w:t>Officer Matthew McCall of the Albemarle County Police</w:t>
      </w:r>
      <w:r>
        <w:rPr>
          <w:rFonts w:ascii="Times New Roman" w:hAnsi="Times New Roman" w:cs="Times New Roman"/>
        </w:rPr>
        <w:t xml:space="preserve"> </w:t>
      </w:r>
      <w:r w:rsidRPr="008D7F87">
        <w:rPr>
          <w:rFonts w:ascii="Times New Roman" w:hAnsi="Times New Roman" w:cs="Times New Roman"/>
        </w:rPr>
        <w:t>Department in Virginia saw the driver of an orange and black motorcycle with an extended frame commit a traffic infraction. The driver eluded Officer McCall’s attempt to</w:t>
      </w:r>
      <w:r>
        <w:rPr>
          <w:rFonts w:ascii="Times New Roman" w:hAnsi="Times New Roman" w:cs="Times New Roman"/>
        </w:rPr>
        <w:t xml:space="preserve"> </w:t>
      </w:r>
      <w:r w:rsidRPr="008D7F87">
        <w:rPr>
          <w:rFonts w:ascii="Times New Roman" w:hAnsi="Times New Roman" w:cs="Times New Roman"/>
        </w:rPr>
        <w:t>stop the motorcycle. A few weeks later, Officer David Rhodes of the same department saw an orange and black motorcycle traveling well over the speed limit, but the driver got away from him, too. The officers compared notes and concluded that the two incidents involved the same motorcyclist.</w:t>
      </w:r>
      <w:r>
        <w:rPr>
          <w:rFonts w:ascii="Times New Roman" w:hAnsi="Times New Roman" w:cs="Times New Roman"/>
        </w:rPr>
        <w:t xml:space="preserve"> </w:t>
      </w:r>
      <w:r w:rsidRPr="008D7F87">
        <w:rPr>
          <w:rFonts w:ascii="Times New Roman" w:hAnsi="Times New Roman" w:cs="Times New Roman"/>
        </w:rPr>
        <w:t>Upon further investigation, the officers learned that the</w:t>
      </w:r>
      <w:r>
        <w:rPr>
          <w:rFonts w:ascii="Times New Roman" w:hAnsi="Times New Roman" w:cs="Times New Roman"/>
        </w:rPr>
        <w:t xml:space="preserve"> </w:t>
      </w:r>
      <w:r w:rsidRPr="008D7F87">
        <w:rPr>
          <w:rFonts w:ascii="Times New Roman" w:hAnsi="Times New Roman" w:cs="Times New Roman"/>
        </w:rPr>
        <w:t>motorcycle likely was stolen and in the possession of peti</w:t>
      </w:r>
      <w:r w:rsidRPr="008D7F87">
        <w:rPr>
          <w:rFonts w:ascii="Times New Roman" w:hAnsi="Times New Roman" w:cs="Times New Roman"/>
        </w:rPr>
        <w:softHyphen/>
        <w:t xml:space="preserve">tioner Ryan Collins. After discovering photographs on Collins’ Facebook profile that featured an orange and black motorcycle parked at the top of the driveway of a </w:t>
      </w:r>
      <w:r w:rsidRPr="008D7F87">
        <w:rPr>
          <w:rFonts w:ascii="Times New Roman" w:hAnsi="Times New Roman" w:cs="Times New Roman"/>
          <w:color w:val="000000"/>
        </w:rPr>
        <w:t>house, Officer Rhodes tracked down the address of the house, drove there, and parked on the street. It was later established that Collins’ girlfriend lived in the house and that Collins stayed there a few nights per week.</w:t>
      </w:r>
      <w:r w:rsidRPr="008D7F87">
        <w:rPr>
          <w:rFonts w:ascii="Times New Roman" w:hAnsi="Times New Roman" w:cs="Times New Roman"/>
          <w:color w:val="000000"/>
          <w:position w:val="6"/>
          <w:vertAlign w:val="superscript"/>
        </w:rPr>
        <w:t xml:space="preserve">1 </w:t>
      </w:r>
    </w:p>
    <w:p w14:paraId="5504E3BC" w14:textId="77777777" w:rsidR="008D7F87" w:rsidRDefault="008D7F87" w:rsidP="008D7F87">
      <w:pPr>
        <w:pStyle w:val="CM10"/>
        <w:ind w:left="576" w:right="576"/>
        <w:jc w:val="both"/>
        <w:rPr>
          <w:rFonts w:ascii="Times New Roman" w:hAnsi="Times New Roman"/>
          <w:color w:val="000000"/>
        </w:rPr>
      </w:pPr>
    </w:p>
    <w:p w14:paraId="37A1786B" w14:textId="77777777" w:rsidR="008D7F87" w:rsidRPr="008D7F87" w:rsidRDefault="008D7F87" w:rsidP="008D7F87">
      <w:pPr>
        <w:pStyle w:val="CM10"/>
        <w:ind w:left="576" w:right="576"/>
        <w:jc w:val="both"/>
        <w:rPr>
          <w:rFonts w:ascii="Times New Roman" w:hAnsi="Times New Roman"/>
          <w:color w:val="000000"/>
        </w:rPr>
      </w:pPr>
      <w:r w:rsidRPr="008D7F87">
        <w:rPr>
          <w:rFonts w:ascii="Times New Roman" w:hAnsi="Times New Roman"/>
          <w:color w:val="000000"/>
        </w:rPr>
        <w:t>From his parked position on the street, Officer Rhodes saw what appeared to be a motorcycle with an extended frame covered with a white tarp, parked at the same angle and in the same location on the driveway as in the Face-book photograph. Officer Rhodes, who did not have a warrant, exited his car and walked toward the house. He stopped to take a photograph of the covered motorcycle</w:t>
      </w:r>
      <w:r>
        <w:rPr>
          <w:rFonts w:ascii="Times New Roman" w:hAnsi="Times New Roman"/>
          <w:color w:val="000000"/>
        </w:rPr>
        <w:t xml:space="preserve"> </w:t>
      </w:r>
      <w:r w:rsidRPr="008D7F87">
        <w:rPr>
          <w:rFonts w:ascii="Times New Roman" w:hAnsi="Times New Roman"/>
          <w:color w:val="000000"/>
        </w:rPr>
        <w:t>from the sidewalk, and then walked onto the residential property and up to the top of the driveway to where the motorcycle was parked. In order “to investigate further,”</w:t>
      </w:r>
      <w:r>
        <w:rPr>
          <w:rFonts w:ascii="Times New Roman" w:hAnsi="Times New Roman"/>
          <w:color w:val="000000"/>
        </w:rPr>
        <w:t xml:space="preserve"> </w:t>
      </w:r>
      <w:r w:rsidRPr="008D7F87">
        <w:rPr>
          <w:rFonts w:ascii="Times New Roman" w:hAnsi="Times New Roman"/>
          <w:color w:val="000000"/>
        </w:rPr>
        <w:t>Officer Rhodes pulled off the tarp, revealing a</w:t>
      </w:r>
      <w:r>
        <w:rPr>
          <w:rFonts w:ascii="Times New Roman" w:hAnsi="Times New Roman"/>
          <w:color w:val="000000"/>
        </w:rPr>
        <w:t xml:space="preserve"> </w:t>
      </w:r>
      <w:r w:rsidRPr="008D7F87">
        <w:rPr>
          <w:rFonts w:ascii="Times New Roman" w:hAnsi="Times New Roman"/>
          <w:color w:val="000000"/>
        </w:rPr>
        <w:t>motorcycle that looked like the one from the speeding incident. He then ran a search of the license plate and vehicle identification numbers, which confirmed that the motorcycle was stolen. After gathering this information,</w:t>
      </w:r>
      <w:r>
        <w:rPr>
          <w:rFonts w:ascii="Times New Roman" w:hAnsi="Times New Roman"/>
          <w:color w:val="000000"/>
        </w:rPr>
        <w:t xml:space="preserve"> </w:t>
      </w:r>
      <w:r w:rsidRPr="008D7F87">
        <w:rPr>
          <w:rFonts w:ascii="Times New Roman" w:hAnsi="Times New Roman"/>
          <w:color w:val="000000"/>
        </w:rPr>
        <w:t>Officer Rhodes took a photograph of the uncovered motor</w:t>
      </w:r>
      <w:r w:rsidRPr="008D7F87">
        <w:rPr>
          <w:rFonts w:ascii="Times New Roman" w:hAnsi="Times New Roman"/>
          <w:color w:val="000000"/>
        </w:rPr>
        <w:softHyphen/>
        <w:t xml:space="preserve">cycle, put the tarp back on, left the property, and </w:t>
      </w:r>
      <w:r>
        <w:rPr>
          <w:rFonts w:ascii="Times New Roman" w:hAnsi="Times New Roman"/>
          <w:color w:val="000000"/>
        </w:rPr>
        <w:t xml:space="preserve">returned </w:t>
      </w:r>
      <w:r w:rsidRPr="008D7F87">
        <w:rPr>
          <w:rFonts w:ascii="Times New Roman" w:hAnsi="Times New Roman"/>
          <w:color w:val="000000"/>
        </w:rPr>
        <w:t xml:space="preserve">o his car to wait for Collins. </w:t>
      </w:r>
    </w:p>
    <w:p w14:paraId="48956189" w14:textId="77777777" w:rsidR="008D7F87" w:rsidRDefault="008D7F87" w:rsidP="008D7F87">
      <w:pPr>
        <w:ind w:left="576" w:right="576"/>
        <w:jc w:val="both"/>
        <w:rPr>
          <w:rFonts w:ascii="Times New Roman" w:hAnsi="Times New Roman" w:cs="Times New Roman"/>
          <w:color w:val="000000"/>
        </w:rPr>
      </w:pPr>
    </w:p>
    <w:p w14:paraId="25CB953F" w14:textId="77777777" w:rsidR="008D7F87" w:rsidRDefault="008D7F87" w:rsidP="008D7F87">
      <w:pPr>
        <w:ind w:left="576" w:right="576"/>
        <w:jc w:val="both"/>
        <w:rPr>
          <w:rFonts w:ascii="Times New Roman" w:hAnsi="Times New Roman" w:cs="Times New Roman"/>
          <w:color w:val="000000"/>
        </w:rPr>
      </w:pPr>
      <w:r w:rsidRPr="008D7F87">
        <w:rPr>
          <w:rFonts w:ascii="Times New Roman" w:hAnsi="Times New Roman" w:cs="Times New Roman"/>
          <w:color w:val="000000"/>
        </w:rPr>
        <w:t xml:space="preserve">Shortly thereafter, Collins returned home. Officer Rhodes walked up to the front door of the house and knocked. Collins answered, agreed to speak with </w:t>
      </w:r>
      <w:r w:rsidRPr="008D7F87">
        <w:rPr>
          <w:rFonts w:ascii="Times New Roman" w:hAnsi="Times New Roman" w:cs="Times New Roman"/>
          <w:color w:val="000000"/>
        </w:rPr>
        <w:lastRenderedPageBreak/>
        <w:t>Officer Rhodes, and admitted that the motorcycle was his and that he had bought it without title. Officer Rhodes then arrested Collins.</w:t>
      </w:r>
    </w:p>
    <w:p w14:paraId="0E294883" w14:textId="77777777" w:rsidR="008D7F87" w:rsidRDefault="008D7F87" w:rsidP="008D7F87">
      <w:pPr>
        <w:ind w:left="576" w:right="576"/>
        <w:jc w:val="both"/>
        <w:rPr>
          <w:rFonts w:ascii="Times New Roman" w:hAnsi="Times New Roman" w:cs="Times New Roman"/>
          <w:color w:val="000000"/>
        </w:rPr>
      </w:pPr>
    </w:p>
    <w:p w14:paraId="60CF8D06" w14:textId="77777777" w:rsidR="008D7F87" w:rsidRDefault="008D7F87" w:rsidP="008D7F87">
      <w:pPr>
        <w:jc w:val="both"/>
        <w:rPr>
          <w:rFonts w:ascii="Times New Roman" w:hAnsi="Times New Roman" w:cs="Times New Roman"/>
          <w:color w:val="000000"/>
        </w:rPr>
      </w:pPr>
      <w:r>
        <w:rPr>
          <w:rFonts w:ascii="Times New Roman" w:hAnsi="Times New Roman" w:cs="Times New Roman"/>
          <w:color w:val="000000"/>
        </w:rPr>
        <w:t>In its analysis the Court noted the long-standing protection of the home and its curtilage.  In doing so the Court pointed out that Curtilage, “the area immediately surrounding and associated with the home—[is considered] to be part of the home itself for Fourth Amendment purposes</w:t>
      </w:r>
      <w:r w:rsidR="00767B1B">
        <w:rPr>
          <w:rFonts w:ascii="Times New Roman" w:hAnsi="Times New Roman" w:cs="Times New Roman"/>
          <w:color w:val="000000"/>
        </w:rPr>
        <w:t>…The protection afforded the curtilage is essentially a protections of families and personal privacy in an area intimately linked to the home, both physically and psychologically where privacy expectations are most heightened.”</w:t>
      </w:r>
    </w:p>
    <w:p w14:paraId="15620B4E" w14:textId="77777777" w:rsidR="00767B1B" w:rsidRDefault="00767B1B" w:rsidP="008D7F87">
      <w:pPr>
        <w:jc w:val="both"/>
        <w:rPr>
          <w:rFonts w:ascii="Times New Roman" w:hAnsi="Times New Roman" w:cs="Times New Roman"/>
          <w:color w:val="000000"/>
        </w:rPr>
      </w:pPr>
    </w:p>
    <w:p w14:paraId="6D5866EE" w14:textId="77777777" w:rsidR="00767B1B" w:rsidRDefault="00767B1B" w:rsidP="008D7F87">
      <w:pPr>
        <w:jc w:val="both"/>
        <w:rPr>
          <w:rFonts w:ascii="Times New Roman" w:hAnsi="Times New Roman" w:cs="Times New Roman"/>
          <w:color w:val="000000"/>
        </w:rPr>
      </w:pPr>
      <w:r>
        <w:rPr>
          <w:rFonts w:ascii="Times New Roman" w:hAnsi="Times New Roman" w:cs="Times New Roman"/>
          <w:color w:val="000000"/>
        </w:rPr>
        <w:t>The Court wrote: “When a law enforcement officer physically intrudes on the curtilage to gather evidence, a search within the meaning of the Fourth Amendment has occurred.  Such conduct thus is presumptively unreasonable absent a warrant.”</w:t>
      </w:r>
    </w:p>
    <w:p w14:paraId="7371B01E" w14:textId="77777777" w:rsidR="00767B1B" w:rsidRDefault="00767B1B" w:rsidP="008D7F87">
      <w:pPr>
        <w:jc w:val="both"/>
        <w:rPr>
          <w:rFonts w:ascii="Times New Roman" w:hAnsi="Times New Roman" w:cs="Times New Roman"/>
          <w:color w:val="000000"/>
        </w:rPr>
      </w:pPr>
    </w:p>
    <w:p w14:paraId="6B7E723F" w14:textId="77777777" w:rsidR="00767B1B" w:rsidRDefault="00767B1B" w:rsidP="008D7F87">
      <w:pPr>
        <w:jc w:val="both"/>
        <w:rPr>
          <w:rFonts w:ascii="Times New Roman" w:hAnsi="Times New Roman" w:cs="Times New Roman"/>
          <w:color w:val="000000"/>
        </w:rPr>
      </w:pPr>
      <w:r>
        <w:rPr>
          <w:rFonts w:ascii="Times New Roman" w:hAnsi="Times New Roman" w:cs="Times New Roman"/>
          <w:color w:val="000000"/>
        </w:rPr>
        <w:t xml:space="preserve">In determining that the area where the motorcycle had been located was curtilage the Court, using photographs of the property noted that a person going to the front door would walk partially up the driveway, but would turn off to enter the front porch before reaching an enclosed portion of the driveway where the motorcycle was located.  </w:t>
      </w:r>
    </w:p>
    <w:p w14:paraId="6CF1C4C2" w14:textId="77777777" w:rsidR="00767B1B" w:rsidRDefault="00767B1B" w:rsidP="008D7F87">
      <w:pPr>
        <w:jc w:val="both"/>
        <w:rPr>
          <w:rFonts w:ascii="Times New Roman" w:hAnsi="Times New Roman" w:cs="Times New Roman"/>
          <w:color w:val="000000"/>
        </w:rPr>
      </w:pPr>
    </w:p>
    <w:p w14:paraId="121639A5" w14:textId="77777777" w:rsidR="00767B1B" w:rsidRDefault="00767B1B" w:rsidP="008D7F87">
      <w:pPr>
        <w:jc w:val="both"/>
        <w:rPr>
          <w:rFonts w:ascii="Times New Roman" w:hAnsi="Times New Roman" w:cs="Times New Roman"/>
          <w:color w:val="000000"/>
        </w:rPr>
      </w:pPr>
      <w:r>
        <w:rPr>
          <w:rFonts w:ascii="Times New Roman" w:hAnsi="Times New Roman" w:cs="Times New Roman"/>
          <w:color w:val="000000"/>
        </w:rPr>
        <w:t xml:space="preserve">The Court determined that clearly the entry onto the curtilage in the area where the motorcycle was located was an invasion of Collins’ Fourth Amendment interest, but then turned to the question of whether the Motor Vehicle exception would justify the invasion of Collins’ Fourth Amendment interest.   The Court </w:t>
      </w:r>
      <w:r w:rsidR="004525E2">
        <w:rPr>
          <w:rFonts w:ascii="Times New Roman" w:hAnsi="Times New Roman" w:cs="Times New Roman"/>
          <w:color w:val="000000"/>
        </w:rPr>
        <w:t>held</w:t>
      </w:r>
      <w:r>
        <w:rPr>
          <w:rFonts w:ascii="Times New Roman" w:hAnsi="Times New Roman" w:cs="Times New Roman"/>
          <w:color w:val="000000"/>
        </w:rPr>
        <w:t xml:space="preserve"> that the </w:t>
      </w:r>
      <w:r w:rsidR="007B54FC">
        <w:rPr>
          <w:rFonts w:ascii="Times New Roman" w:hAnsi="Times New Roman" w:cs="Times New Roman"/>
          <w:color w:val="000000"/>
        </w:rPr>
        <w:t xml:space="preserve">motor vehicle exception would not justify an entry onto the curtilage.  </w:t>
      </w:r>
    </w:p>
    <w:p w14:paraId="79AE2975" w14:textId="77777777" w:rsidR="007B54FC" w:rsidRDefault="007B54FC" w:rsidP="008D7F87">
      <w:pPr>
        <w:jc w:val="both"/>
        <w:rPr>
          <w:rFonts w:ascii="Times New Roman" w:hAnsi="Times New Roman" w:cs="Times New Roman"/>
          <w:color w:val="000000"/>
        </w:rPr>
      </w:pPr>
    </w:p>
    <w:p w14:paraId="29796863" w14:textId="77777777" w:rsidR="007B54FC" w:rsidRDefault="007B54FC" w:rsidP="008D7F87">
      <w:pPr>
        <w:jc w:val="both"/>
        <w:rPr>
          <w:rFonts w:ascii="Times New Roman" w:hAnsi="Times New Roman" w:cs="Times New Roman"/>
          <w:color w:val="000000"/>
        </w:rPr>
      </w:pPr>
      <w:r>
        <w:rPr>
          <w:rFonts w:ascii="Times New Roman" w:hAnsi="Times New Roman" w:cs="Times New Roman"/>
          <w:color w:val="000000"/>
        </w:rPr>
        <w:t>In reaching it’s the decision the Court noted that the scope of the motor vehicle exception has always been limited to the vehicle itself and containers within the vehicle</w:t>
      </w:r>
      <w:r w:rsidR="001E42F4">
        <w:rPr>
          <w:rFonts w:ascii="Times New Roman" w:hAnsi="Times New Roman" w:cs="Times New Roman"/>
          <w:color w:val="000000"/>
        </w:rPr>
        <w:t xml:space="preserve">.  In this case, Virginia </w:t>
      </w:r>
      <w:r>
        <w:rPr>
          <w:rFonts w:ascii="Times New Roman" w:hAnsi="Times New Roman" w:cs="Times New Roman"/>
          <w:color w:val="000000"/>
        </w:rPr>
        <w:t>was asking for the motor vehicle exception to be extended to areas outside of the motor vehicle itsel</w:t>
      </w:r>
      <w:r w:rsidR="001E42F4">
        <w:rPr>
          <w:rFonts w:ascii="Times New Roman" w:hAnsi="Times New Roman" w:cs="Times New Roman"/>
          <w:color w:val="000000"/>
        </w:rPr>
        <w:t>f, specifically the curtilage of a home.</w:t>
      </w:r>
    </w:p>
    <w:p w14:paraId="31A6739C" w14:textId="77777777" w:rsidR="004525E2" w:rsidRDefault="004525E2" w:rsidP="008D7F87">
      <w:pPr>
        <w:jc w:val="both"/>
        <w:rPr>
          <w:rFonts w:ascii="Times New Roman" w:hAnsi="Times New Roman" w:cs="Times New Roman"/>
          <w:color w:val="000000"/>
        </w:rPr>
      </w:pPr>
    </w:p>
    <w:p w14:paraId="59ADF2C0" w14:textId="77777777" w:rsidR="004525E2" w:rsidRDefault="004525E2" w:rsidP="008D7F87">
      <w:pPr>
        <w:jc w:val="both"/>
        <w:rPr>
          <w:rFonts w:ascii="Times New Roman" w:hAnsi="Times New Roman" w:cs="Times New Roman"/>
        </w:rPr>
      </w:pPr>
      <w:r>
        <w:rPr>
          <w:rFonts w:ascii="Times New Roman" w:hAnsi="Times New Roman" w:cs="Times New Roman"/>
        </w:rPr>
        <w:t>The Court remanded the case back to the Virginia courts for a determination as to whether Officer Rhodes entry into the curtilage may have been reasonable under a different basis such as exigency.</w:t>
      </w:r>
    </w:p>
    <w:p w14:paraId="014689BE" w14:textId="77777777" w:rsidR="004525E2" w:rsidRDefault="004525E2" w:rsidP="008D7F87">
      <w:pPr>
        <w:jc w:val="both"/>
        <w:rPr>
          <w:rFonts w:ascii="Times New Roman" w:hAnsi="Times New Roman" w:cs="Times New Roman"/>
        </w:rPr>
      </w:pPr>
    </w:p>
    <w:p w14:paraId="0A1EF746" w14:textId="77777777" w:rsidR="004525E2" w:rsidRDefault="004525E2" w:rsidP="008D7F87">
      <w:pPr>
        <w:jc w:val="both"/>
        <w:rPr>
          <w:rFonts w:ascii="Times New Roman" w:hAnsi="Times New Roman" w:cs="Times New Roman"/>
          <w:b/>
        </w:rPr>
      </w:pPr>
      <w:r>
        <w:rPr>
          <w:rFonts w:ascii="Times New Roman" w:hAnsi="Times New Roman" w:cs="Times New Roman"/>
          <w:b/>
        </w:rPr>
        <w:t>Bottom Line:</w:t>
      </w:r>
    </w:p>
    <w:p w14:paraId="6100E337" w14:textId="77777777" w:rsidR="004525E2" w:rsidRDefault="004525E2" w:rsidP="008D7F87">
      <w:pPr>
        <w:jc w:val="both"/>
        <w:rPr>
          <w:rFonts w:ascii="Times New Roman" w:hAnsi="Times New Roman" w:cs="Times New Roman"/>
          <w:b/>
        </w:rPr>
      </w:pPr>
    </w:p>
    <w:p w14:paraId="7A198F74" w14:textId="77777777" w:rsidR="004525E2" w:rsidRDefault="004525E2" w:rsidP="008D7F87">
      <w:pPr>
        <w:jc w:val="both"/>
        <w:rPr>
          <w:rFonts w:ascii="Times New Roman" w:hAnsi="Times New Roman" w:cs="Times New Roman"/>
          <w:b/>
        </w:rPr>
      </w:pPr>
      <w:r>
        <w:rPr>
          <w:rFonts w:ascii="Times New Roman" w:hAnsi="Times New Roman" w:cs="Times New Roman"/>
          <w:b/>
        </w:rPr>
        <w:t xml:space="preserve">The motor vehicle exception does not justify an entry into a home or its curtilage where the vehicle, for which the officer has probable cause, is parked within the home or its curtilage.  </w:t>
      </w:r>
    </w:p>
    <w:p w14:paraId="41A14ED3" w14:textId="77777777" w:rsidR="004525E2" w:rsidRDefault="004525E2" w:rsidP="008D7F87">
      <w:pPr>
        <w:jc w:val="both"/>
        <w:rPr>
          <w:rFonts w:ascii="Times New Roman" w:hAnsi="Times New Roman" w:cs="Times New Roman"/>
          <w:b/>
        </w:rPr>
      </w:pPr>
    </w:p>
    <w:p w14:paraId="6459CDE4" w14:textId="77777777" w:rsidR="004525E2" w:rsidRDefault="004525E2" w:rsidP="008D7F87">
      <w:pPr>
        <w:jc w:val="both"/>
        <w:rPr>
          <w:rFonts w:ascii="Times New Roman" w:hAnsi="Times New Roman" w:cs="Times New Roman"/>
          <w:b/>
        </w:rPr>
      </w:pPr>
      <w:r>
        <w:rPr>
          <w:rFonts w:ascii="Times New Roman" w:hAnsi="Times New Roman" w:cs="Times New Roman"/>
          <w:b/>
        </w:rPr>
        <w:t xml:space="preserve">Agencies should consider conducting training on the concept of “curtilage” and the limitations on what will be considered curtilage.  It should be made clear to officers that an entry </w:t>
      </w:r>
      <w:r w:rsidR="007E280B">
        <w:rPr>
          <w:rFonts w:ascii="Times New Roman" w:hAnsi="Times New Roman" w:cs="Times New Roman"/>
          <w:b/>
        </w:rPr>
        <w:t>into curtilage that is not justified by a warrant, consent, or some exception to the warrant requirement, other than the motor vehicle exception, may be considered a violation of the Fourth Amendment</w:t>
      </w:r>
    </w:p>
    <w:p w14:paraId="643C8A7A" w14:textId="77777777" w:rsidR="007E280B" w:rsidRDefault="007E280B" w:rsidP="008D7F87">
      <w:pPr>
        <w:jc w:val="both"/>
        <w:rPr>
          <w:rFonts w:ascii="Times New Roman" w:hAnsi="Times New Roman" w:cs="Times New Roman"/>
          <w:b/>
        </w:rPr>
      </w:pPr>
    </w:p>
    <w:p w14:paraId="019964AF" w14:textId="77777777" w:rsidR="007E280B" w:rsidRPr="007E280B" w:rsidRDefault="007E280B" w:rsidP="008D7F87">
      <w:pPr>
        <w:jc w:val="both"/>
        <w:rPr>
          <w:rFonts w:ascii="Times New Roman" w:hAnsi="Times New Roman" w:cs="Times New Roman"/>
          <w:b/>
        </w:rPr>
      </w:pPr>
      <w:r>
        <w:rPr>
          <w:rFonts w:ascii="Times New Roman" w:hAnsi="Times New Roman" w:cs="Times New Roman"/>
          <w:b/>
        </w:rPr>
        <w:t>Note:  The United States Supreme Court has previously held that there is an implied invitation to knock on someone’s front door. (</w:t>
      </w:r>
      <w:r>
        <w:rPr>
          <w:rFonts w:ascii="Times New Roman" w:hAnsi="Times New Roman" w:cs="Times New Roman"/>
          <w:b/>
          <w:i/>
        </w:rPr>
        <w:t xml:space="preserve">Florida v. </w:t>
      </w:r>
      <w:proofErr w:type="spellStart"/>
      <w:r>
        <w:rPr>
          <w:rFonts w:ascii="Times New Roman" w:hAnsi="Times New Roman" w:cs="Times New Roman"/>
          <w:b/>
          <w:i/>
        </w:rPr>
        <w:t>Jardines</w:t>
      </w:r>
      <w:proofErr w:type="spellEnd"/>
      <w:r>
        <w:rPr>
          <w:rFonts w:ascii="Times New Roman" w:hAnsi="Times New Roman" w:cs="Times New Roman"/>
          <w:b/>
          <w:i/>
        </w:rPr>
        <w:t xml:space="preserve"> </w:t>
      </w:r>
      <w:r>
        <w:rPr>
          <w:rFonts w:ascii="Times New Roman" w:hAnsi="Times New Roman" w:cs="Times New Roman"/>
          <w:b/>
        </w:rPr>
        <w:t>569 U.S. 1)</w:t>
      </w:r>
      <w:bookmarkStart w:id="0" w:name="_GoBack"/>
      <w:bookmarkEnd w:id="0"/>
    </w:p>
    <w:p w14:paraId="74B83270" w14:textId="77777777" w:rsidR="004525E2" w:rsidRDefault="004525E2" w:rsidP="008D7F87">
      <w:pPr>
        <w:jc w:val="both"/>
        <w:rPr>
          <w:rFonts w:ascii="Times New Roman" w:hAnsi="Times New Roman" w:cs="Times New Roman"/>
        </w:rPr>
      </w:pPr>
    </w:p>
    <w:p w14:paraId="5973DA9D" w14:textId="77777777" w:rsidR="004525E2" w:rsidRPr="008D7F87" w:rsidRDefault="004525E2" w:rsidP="004525E2">
      <w:pPr>
        <w:jc w:val="both"/>
        <w:rPr>
          <w:rFonts w:ascii="Times New Roman" w:hAnsi="Times New Roman" w:cs="Times New Roman"/>
        </w:rPr>
      </w:pPr>
    </w:p>
    <w:sectPr w:rsidR="004525E2" w:rsidRPr="008D7F87"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FA97" w14:textId="77777777" w:rsidR="004525E2" w:rsidRDefault="004525E2" w:rsidP="008D7F87">
      <w:r>
        <w:separator/>
      </w:r>
    </w:p>
  </w:endnote>
  <w:endnote w:type="continuationSeparator" w:id="0">
    <w:p w14:paraId="7420F2F6" w14:textId="77777777" w:rsidR="004525E2" w:rsidRDefault="004525E2" w:rsidP="008D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altName w:val="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69C04" w14:textId="77777777" w:rsidR="004525E2" w:rsidRDefault="004525E2" w:rsidP="008D7F87">
      <w:r>
        <w:separator/>
      </w:r>
    </w:p>
  </w:footnote>
  <w:footnote w:type="continuationSeparator" w:id="0">
    <w:p w14:paraId="252BB569" w14:textId="77777777" w:rsidR="004525E2" w:rsidRDefault="004525E2" w:rsidP="008D7F87">
      <w:r>
        <w:continuationSeparator/>
      </w:r>
    </w:p>
  </w:footnote>
  <w:footnote w:id="1">
    <w:p w14:paraId="693E3DCA" w14:textId="77777777" w:rsidR="004525E2" w:rsidRPr="008D7F87" w:rsidRDefault="004525E2">
      <w:pPr>
        <w:pStyle w:val="FootnoteText"/>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i/>
          <w:sz w:val="20"/>
          <w:szCs w:val="20"/>
        </w:rPr>
        <w:t xml:space="preserve">Collins v. Virginia, </w:t>
      </w:r>
      <w:r>
        <w:rPr>
          <w:rFonts w:ascii="Times New Roman" w:hAnsi="Times New Roman" w:cs="Times New Roman"/>
          <w:sz w:val="20"/>
          <w:szCs w:val="20"/>
        </w:rPr>
        <w:t>(slip opinion 16-1027 decided May 29, 2018).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87"/>
    <w:rsid w:val="001E42F4"/>
    <w:rsid w:val="004525E2"/>
    <w:rsid w:val="004E5889"/>
    <w:rsid w:val="006D2C3F"/>
    <w:rsid w:val="00767B1B"/>
    <w:rsid w:val="007B54FC"/>
    <w:rsid w:val="007E280B"/>
    <w:rsid w:val="008D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F69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F87"/>
  </w:style>
  <w:style w:type="character" w:customStyle="1" w:styleId="FootnoteTextChar">
    <w:name w:val="Footnote Text Char"/>
    <w:basedOn w:val="DefaultParagraphFont"/>
    <w:link w:val="FootnoteText"/>
    <w:uiPriority w:val="99"/>
    <w:rsid w:val="008D7F87"/>
  </w:style>
  <w:style w:type="character" w:styleId="FootnoteReference">
    <w:name w:val="footnote reference"/>
    <w:basedOn w:val="DefaultParagraphFont"/>
    <w:uiPriority w:val="99"/>
    <w:unhideWhenUsed/>
    <w:rsid w:val="008D7F87"/>
    <w:rPr>
      <w:vertAlign w:val="superscript"/>
    </w:rPr>
  </w:style>
  <w:style w:type="paragraph" w:customStyle="1" w:styleId="Default">
    <w:name w:val="Default"/>
    <w:rsid w:val="008D7F87"/>
    <w:pPr>
      <w:widowControl w:val="0"/>
      <w:autoSpaceDE w:val="0"/>
      <w:autoSpaceDN w:val="0"/>
      <w:adjustRightInd w:val="0"/>
    </w:pPr>
    <w:rPr>
      <w:rFonts w:ascii="Century Schoolbook" w:hAnsi="Century Schoolbook" w:cs="Century Schoolbook"/>
      <w:color w:val="000000"/>
    </w:rPr>
  </w:style>
  <w:style w:type="paragraph" w:customStyle="1" w:styleId="CM19">
    <w:name w:val="CM19"/>
    <w:basedOn w:val="Default"/>
    <w:next w:val="Default"/>
    <w:uiPriority w:val="99"/>
    <w:rsid w:val="008D7F87"/>
    <w:rPr>
      <w:rFonts w:cs="Times New Roman"/>
      <w:color w:val="auto"/>
    </w:rPr>
  </w:style>
  <w:style w:type="paragraph" w:customStyle="1" w:styleId="CM11">
    <w:name w:val="CM11"/>
    <w:basedOn w:val="Default"/>
    <w:next w:val="Default"/>
    <w:uiPriority w:val="99"/>
    <w:rsid w:val="008D7F87"/>
    <w:pPr>
      <w:spacing w:line="266" w:lineRule="atLeast"/>
    </w:pPr>
    <w:rPr>
      <w:rFonts w:cs="Times New Roman"/>
      <w:color w:val="auto"/>
    </w:rPr>
  </w:style>
  <w:style w:type="paragraph" w:customStyle="1" w:styleId="CM10">
    <w:name w:val="CM10"/>
    <w:basedOn w:val="Default"/>
    <w:next w:val="Default"/>
    <w:uiPriority w:val="99"/>
    <w:rsid w:val="008D7F87"/>
    <w:pPr>
      <w:spacing w:line="266"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7F87"/>
  </w:style>
  <w:style w:type="character" w:customStyle="1" w:styleId="FootnoteTextChar">
    <w:name w:val="Footnote Text Char"/>
    <w:basedOn w:val="DefaultParagraphFont"/>
    <w:link w:val="FootnoteText"/>
    <w:uiPriority w:val="99"/>
    <w:rsid w:val="008D7F87"/>
  </w:style>
  <w:style w:type="character" w:styleId="FootnoteReference">
    <w:name w:val="footnote reference"/>
    <w:basedOn w:val="DefaultParagraphFont"/>
    <w:uiPriority w:val="99"/>
    <w:unhideWhenUsed/>
    <w:rsid w:val="008D7F87"/>
    <w:rPr>
      <w:vertAlign w:val="superscript"/>
    </w:rPr>
  </w:style>
  <w:style w:type="paragraph" w:customStyle="1" w:styleId="Default">
    <w:name w:val="Default"/>
    <w:rsid w:val="008D7F87"/>
    <w:pPr>
      <w:widowControl w:val="0"/>
      <w:autoSpaceDE w:val="0"/>
      <w:autoSpaceDN w:val="0"/>
      <w:adjustRightInd w:val="0"/>
    </w:pPr>
    <w:rPr>
      <w:rFonts w:ascii="Century Schoolbook" w:hAnsi="Century Schoolbook" w:cs="Century Schoolbook"/>
      <w:color w:val="000000"/>
    </w:rPr>
  </w:style>
  <w:style w:type="paragraph" w:customStyle="1" w:styleId="CM19">
    <w:name w:val="CM19"/>
    <w:basedOn w:val="Default"/>
    <w:next w:val="Default"/>
    <w:uiPriority w:val="99"/>
    <w:rsid w:val="008D7F87"/>
    <w:rPr>
      <w:rFonts w:cs="Times New Roman"/>
      <w:color w:val="auto"/>
    </w:rPr>
  </w:style>
  <w:style w:type="paragraph" w:customStyle="1" w:styleId="CM11">
    <w:name w:val="CM11"/>
    <w:basedOn w:val="Default"/>
    <w:next w:val="Default"/>
    <w:uiPriority w:val="99"/>
    <w:rsid w:val="008D7F87"/>
    <w:pPr>
      <w:spacing w:line="266" w:lineRule="atLeast"/>
    </w:pPr>
    <w:rPr>
      <w:rFonts w:cs="Times New Roman"/>
      <w:color w:val="auto"/>
    </w:rPr>
  </w:style>
  <w:style w:type="paragraph" w:customStyle="1" w:styleId="CM10">
    <w:name w:val="CM10"/>
    <w:basedOn w:val="Default"/>
    <w:next w:val="Default"/>
    <w:uiPriority w:val="99"/>
    <w:rsid w:val="008D7F87"/>
    <w:pPr>
      <w:spacing w:line="26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828</Words>
  <Characters>4726</Characters>
  <Application>Microsoft Macintosh Word</Application>
  <DocSecurity>0</DocSecurity>
  <Lines>39</Lines>
  <Paragraphs>11</Paragraphs>
  <ScaleCrop>false</ScaleCrop>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dcterms:created xsi:type="dcterms:W3CDTF">2018-05-29T15:05:00Z</dcterms:created>
  <dcterms:modified xsi:type="dcterms:W3CDTF">2018-05-29T15:58:00Z</dcterms:modified>
</cp:coreProperties>
</file>