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FCB" w:rsidRPr="0082381D" w:rsidRDefault="0082381D" w:rsidP="00351FCB">
      <w:pPr>
        <w:ind w:right="720"/>
        <w:jc w:val="center"/>
        <w:rPr>
          <w:sz w:val="22"/>
          <w:szCs w:val="22"/>
        </w:rPr>
      </w:pPr>
      <w:bookmarkStart w:id="0" w:name="_GoBack"/>
      <w:bookmarkEnd w:id="0"/>
      <w:r>
        <w:rPr>
          <w:sz w:val="22"/>
          <w:szCs w:val="22"/>
        </w:rPr>
        <w:t>August 1, 2017</w:t>
      </w:r>
    </w:p>
    <w:p w:rsidR="00351FCB" w:rsidRPr="0082381D" w:rsidRDefault="00351FCB" w:rsidP="00351FCB">
      <w:pPr>
        <w:ind w:right="720"/>
        <w:jc w:val="center"/>
        <w:rPr>
          <w:sz w:val="22"/>
          <w:szCs w:val="22"/>
        </w:rPr>
      </w:pPr>
    </w:p>
    <w:p w:rsidR="00351FCB" w:rsidRPr="0082381D" w:rsidRDefault="00351FCB" w:rsidP="00351FCB">
      <w:pPr>
        <w:ind w:right="720"/>
        <w:jc w:val="center"/>
        <w:rPr>
          <w:sz w:val="22"/>
          <w:szCs w:val="22"/>
        </w:rPr>
      </w:pPr>
    </w:p>
    <w:p w:rsidR="0061328D" w:rsidRPr="0082381D" w:rsidRDefault="0082381D" w:rsidP="0061328D">
      <w:pPr>
        <w:ind w:right="720"/>
        <w:jc w:val="both"/>
        <w:rPr>
          <w:sz w:val="22"/>
          <w:szCs w:val="22"/>
        </w:rPr>
      </w:pPr>
      <w:r>
        <w:rPr>
          <w:sz w:val="22"/>
          <w:szCs w:val="22"/>
        </w:rPr>
        <w:t>Dear Mayor</w:t>
      </w:r>
      <w:r w:rsidR="0061700C">
        <w:rPr>
          <w:sz w:val="22"/>
          <w:szCs w:val="22"/>
        </w:rPr>
        <w:t>:</w:t>
      </w:r>
    </w:p>
    <w:p w:rsidR="00351FCB" w:rsidRPr="0082381D" w:rsidRDefault="00351FCB" w:rsidP="00351FCB">
      <w:pPr>
        <w:ind w:right="720"/>
        <w:jc w:val="both"/>
        <w:rPr>
          <w:sz w:val="22"/>
          <w:szCs w:val="22"/>
        </w:rPr>
      </w:pPr>
    </w:p>
    <w:p w:rsidR="0082381D" w:rsidRDefault="0082381D" w:rsidP="008804C3">
      <w:pPr>
        <w:tabs>
          <w:tab w:val="left" w:pos="7920"/>
        </w:tabs>
        <w:ind w:firstLine="720"/>
        <w:jc w:val="both"/>
        <w:rPr>
          <w:sz w:val="22"/>
          <w:szCs w:val="22"/>
        </w:rPr>
      </w:pPr>
      <w:r>
        <w:rPr>
          <w:sz w:val="22"/>
          <w:szCs w:val="22"/>
        </w:rPr>
        <w:t xml:space="preserve">Now is the time to apply for 2018 Litter Abatement Grant funding.  The purpose of this letter is to provide you with information about the Litter Abatement Grant program, including highlighting some important changes, and to provide you with a copy of the grant agreement and related forms.  For this grant cycle: </w:t>
      </w:r>
    </w:p>
    <w:p w:rsidR="0082381D" w:rsidRDefault="0082381D" w:rsidP="0082381D">
      <w:pPr>
        <w:ind w:right="720" w:firstLine="720"/>
        <w:jc w:val="both"/>
        <w:rPr>
          <w:sz w:val="22"/>
          <w:szCs w:val="22"/>
        </w:rPr>
      </w:pPr>
    </w:p>
    <w:p w:rsidR="0082381D" w:rsidRDefault="0082381D" w:rsidP="00A270B0">
      <w:pPr>
        <w:pStyle w:val="ListParagraph"/>
        <w:numPr>
          <w:ilvl w:val="0"/>
          <w:numId w:val="1"/>
        </w:numPr>
        <w:ind w:left="1080" w:right="720"/>
        <w:jc w:val="both"/>
        <w:rPr>
          <w:sz w:val="22"/>
          <w:szCs w:val="22"/>
        </w:rPr>
      </w:pPr>
      <w:r>
        <w:rPr>
          <w:sz w:val="22"/>
          <w:szCs w:val="22"/>
        </w:rPr>
        <w:t xml:space="preserve">The signed “City Request and Agreement for Litter Abatement </w:t>
      </w:r>
      <w:r w:rsidR="00A270B0">
        <w:rPr>
          <w:sz w:val="22"/>
          <w:szCs w:val="22"/>
        </w:rPr>
        <w:t xml:space="preserve">Program </w:t>
      </w:r>
      <w:r>
        <w:rPr>
          <w:sz w:val="22"/>
          <w:szCs w:val="22"/>
        </w:rPr>
        <w:t xml:space="preserve">Grant Funding,” attached, </w:t>
      </w:r>
      <w:r w:rsidRPr="0082381D">
        <w:rPr>
          <w:b/>
          <w:sz w:val="22"/>
          <w:szCs w:val="22"/>
        </w:rPr>
        <w:t>must be received in this office by 4:30 p.m. on November 1, 2017</w:t>
      </w:r>
      <w:r>
        <w:rPr>
          <w:sz w:val="22"/>
          <w:szCs w:val="22"/>
        </w:rPr>
        <w:t xml:space="preserve">, pursuant to KRS 224.43-505.  Litter abatement grant agreements received after that date will not be accepted.  </w:t>
      </w:r>
    </w:p>
    <w:p w:rsidR="0082381D" w:rsidRDefault="0082381D" w:rsidP="00A270B0">
      <w:pPr>
        <w:ind w:left="720" w:right="720" w:hanging="720"/>
        <w:jc w:val="both"/>
        <w:rPr>
          <w:sz w:val="22"/>
          <w:szCs w:val="22"/>
        </w:rPr>
      </w:pPr>
    </w:p>
    <w:p w:rsidR="0082381D" w:rsidRDefault="0082381D" w:rsidP="00A270B0">
      <w:pPr>
        <w:pStyle w:val="ListParagraph"/>
        <w:numPr>
          <w:ilvl w:val="0"/>
          <w:numId w:val="1"/>
        </w:numPr>
        <w:ind w:left="1080" w:right="720"/>
        <w:jc w:val="both"/>
        <w:rPr>
          <w:sz w:val="22"/>
          <w:szCs w:val="22"/>
        </w:rPr>
      </w:pPr>
      <w:r w:rsidRPr="0082381D">
        <w:rPr>
          <w:b/>
          <w:sz w:val="22"/>
          <w:szCs w:val="22"/>
        </w:rPr>
        <w:t>The amount of grant funding each city is eligible to receive will not be determined until after November 1, 2017</w:t>
      </w:r>
      <w:r>
        <w:rPr>
          <w:sz w:val="22"/>
          <w:szCs w:val="22"/>
        </w:rPr>
        <w:t>.  Once all applications are received, the amount of funding available will be calculated in accordance with statutory requirements.</w:t>
      </w:r>
    </w:p>
    <w:p w:rsidR="0082381D" w:rsidRDefault="0082381D" w:rsidP="00A270B0">
      <w:pPr>
        <w:pStyle w:val="ListParagraph"/>
        <w:ind w:left="1080" w:hanging="360"/>
        <w:rPr>
          <w:sz w:val="22"/>
          <w:szCs w:val="22"/>
        </w:rPr>
      </w:pPr>
    </w:p>
    <w:p w:rsidR="0082381D" w:rsidRDefault="0082381D" w:rsidP="00A270B0">
      <w:pPr>
        <w:pStyle w:val="ListParagraph"/>
        <w:numPr>
          <w:ilvl w:val="0"/>
          <w:numId w:val="1"/>
        </w:numPr>
        <w:ind w:left="1080" w:right="720"/>
        <w:rPr>
          <w:sz w:val="22"/>
          <w:szCs w:val="22"/>
        </w:rPr>
      </w:pPr>
      <w:r>
        <w:rPr>
          <w:sz w:val="22"/>
          <w:szCs w:val="22"/>
        </w:rPr>
        <w:t>The litter abatement grant funding is to be used for direct expenses, as defined in 401 KAR 49:080 Section 3, incurred during calendar year 2018, associated with anti-litter control programs; for litter cleanup on public roads</w:t>
      </w:r>
      <w:r w:rsidR="00A270B0">
        <w:rPr>
          <w:sz w:val="22"/>
          <w:szCs w:val="22"/>
        </w:rPr>
        <w:t xml:space="preserve"> as provided in KRS 224.43-505; and to meet the requirements established in KRS 224.43-345.</w:t>
      </w:r>
    </w:p>
    <w:p w:rsidR="00A270B0" w:rsidRPr="00A270B0" w:rsidRDefault="00A270B0" w:rsidP="00A270B0">
      <w:pPr>
        <w:pStyle w:val="ListParagraph"/>
        <w:ind w:left="1080" w:right="720" w:hanging="360"/>
        <w:rPr>
          <w:sz w:val="22"/>
          <w:szCs w:val="22"/>
        </w:rPr>
      </w:pPr>
    </w:p>
    <w:p w:rsidR="00A270B0" w:rsidRPr="00A270B0" w:rsidRDefault="00A270B0" w:rsidP="00A270B0">
      <w:pPr>
        <w:pStyle w:val="ListParagraph"/>
        <w:numPr>
          <w:ilvl w:val="0"/>
          <w:numId w:val="1"/>
        </w:numPr>
        <w:ind w:left="1080" w:right="720"/>
        <w:rPr>
          <w:b/>
          <w:i/>
          <w:sz w:val="22"/>
          <w:szCs w:val="22"/>
        </w:rPr>
      </w:pPr>
      <w:r>
        <w:rPr>
          <w:sz w:val="22"/>
          <w:szCs w:val="22"/>
        </w:rPr>
        <w:t xml:space="preserve">By February 1, 2019, the city shall submit to the Kentucky Division of Waste Management a completed </w:t>
      </w:r>
      <w:r w:rsidRPr="00A270B0">
        <w:rPr>
          <w:b/>
          <w:sz w:val="22"/>
          <w:szCs w:val="22"/>
        </w:rPr>
        <w:t>“City Litter Abatement Program Annual Report and Certification for Grant Funding”</w:t>
      </w:r>
      <w:r>
        <w:rPr>
          <w:b/>
          <w:sz w:val="22"/>
          <w:szCs w:val="22"/>
        </w:rPr>
        <w:t xml:space="preserve"> </w:t>
      </w:r>
      <w:r>
        <w:rPr>
          <w:sz w:val="22"/>
          <w:szCs w:val="22"/>
        </w:rPr>
        <w:t xml:space="preserve">signed by the Mayor.  This form should be sent to Lisa Evans at the address shown below.  </w:t>
      </w:r>
      <w:r w:rsidRPr="00A270B0">
        <w:rPr>
          <w:b/>
          <w:i/>
          <w:sz w:val="22"/>
          <w:szCs w:val="22"/>
        </w:rPr>
        <w:t xml:space="preserve">This form will be available on our website at </w:t>
      </w:r>
      <w:r w:rsidRPr="00A270B0">
        <w:rPr>
          <w:b/>
          <w:i/>
          <w:sz w:val="22"/>
          <w:szCs w:val="22"/>
          <w:u w:val="single"/>
        </w:rPr>
        <w:t>waste.ky.gov/rla/grants</w:t>
      </w:r>
      <w:r w:rsidRPr="00A270B0">
        <w:rPr>
          <w:b/>
          <w:i/>
          <w:sz w:val="22"/>
          <w:szCs w:val="22"/>
        </w:rPr>
        <w:t xml:space="preserve"> and will be sent out in November through the Kentucky League of Cities.  </w:t>
      </w:r>
    </w:p>
    <w:p w:rsidR="0082381D" w:rsidRDefault="0082381D" w:rsidP="00A270B0">
      <w:pPr>
        <w:ind w:left="1080" w:right="720" w:hanging="360"/>
        <w:jc w:val="both"/>
        <w:rPr>
          <w:sz w:val="22"/>
          <w:szCs w:val="22"/>
        </w:rPr>
      </w:pPr>
    </w:p>
    <w:p w:rsidR="00A270B0" w:rsidRDefault="00A270B0" w:rsidP="00A270B0">
      <w:pPr>
        <w:pStyle w:val="ListParagraph"/>
        <w:numPr>
          <w:ilvl w:val="0"/>
          <w:numId w:val="1"/>
        </w:numPr>
        <w:ind w:left="1080" w:right="720"/>
        <w:jc w:val="both"/>
        <w:rPr>
          <w:sz w:val="22"/>
          <w:szCs w:val="22"/>
        </w:rPr>
      </w:pPr>
      <w:r>
        <w:rPr>
          <w:sz w:val="22"/>
          <w:szCs w:val="22"/>
        </w:rPr>
        <w:t>Litter abatement grant funds not spent during calendar year 2018 must be reimbursed to the cabinet by April 15, 2019.</w:t>
      </w:r>
    </w:p>
    <w:p w:rsidR="00A270B0" w:rsidRPr="00A270B0" w:rsidRDefault="00A270B0" w:rsidP="00A270B0">
      <w:pPr>
        <w:pStyle w:val="ListParagraph"/>
        <w:ind w:left="1080" w:hanging="360"/>
        <w:rPr>
          <w:sz w:val="22"/>
          <w:szCs w:val="22"/>
        </w:rPr>
      </w:pPr>
    </w:p>
    <w:p w:rsidR="00A270B0" w:rsidRDefault="00A270B0" w:rsidP="00A270B0">
      <w:pPr>
        <w:pStyle w:val="ListParagraph"/>
        <w:numPr>
          <w:ilvl w:val="0"/>
          <w:numId w:val="1"/>
        </w:numPr>
        <w:ind w:left="1080" w:right="720"/>
        <w:jc w:val="both"/>
        <w:rPr>
          <w:sz w:val="22"/>
          <w:szCs w:val="22"/>
        </w:rPr>
      </w:pPr>
      <w:r>
        <w:rPr>
          <w:sz w:val="22"/>
          <w:szCs w:val="22"/>
        </w:rPr>
        <w:t>Per 401 KAR 49:080, Section 6, any city failing to comply with the terms of the litter abatement grant agreement shall be ineligible for litter abatement grant funding for the following year.</w:t>
      </w:r>
    </w:p>
    <w:p w:rsidR="00A270B0" w:rsidRPr="00A270B0" w:rsidRDefault="00A270B0" w:rsidP="00A270B0">
      <w:pPr>
        <w:pStyle w:val="ListParagraph"/>
        <w:rPr>
          <w:sz w:val="22"/>
          <w:szCs w:val="22"/>
        </w:rPr>
      </w:pPr>
    </w:p>
    <w:p w:rsidR="00A270B0" w:rsidRDefault="00A270B0" w:rsidP="00A270B0">
      <w:pPr>
        <w:ind w:right="720"/>
        <w:jc w:val="both"/>
        <w:rPr>
          <w:sz w:val="22"/>
          <w:szCs w:val="22"/>
        </w:rPr>
      </w:pPr>
    </w:p>
    <w:p w:rsidR="00A270B0" w:rsidRPr="00A270B0" w:rsidRDefault="00A270B0" w:rsidP="00A270B0">
      <w:pPr>
        <w:ind w:right="720"/>
        <w:jc w:val="both"/>
        <w:rPr>
          <w:sz w:val="22"/>
          <w:szCs w:val="22"/>
        </w:rPr>
      </w:pPr>
    </w:p>
    <w:p w:rsidR="00A270B0" w:rsidRPr="00A270B0" w:rsidRDefault="00A270B0" w:rsidP="00A270B0">
      <w:pPr>
        <w:pStyle w:val="ListParagraph"/>
        <w:ind w:left="1080" w:hanging="360"/>
        <w:rPr>
          <w:sz w:val="22"/>
          <w:szCs w:val="22"/>
        </w:rPr>
      </w:pPr>
    </w:p>
    <w:p w:rsidR="00A270B0" w:rsidRDefault="00A270B0" w:rsidP="00A270B0">
      <w:pPr>
        <w:pStyle w:val="ListParagraph"/>
        <w:numPr>
          <w:ilvl w:val="0"/>
          <w:numId w:val="1"/>
        </w:numPr>
        <w:ind w:left="1080" w:right="720"/>
        <w:jc w:val="both"/>
        <w:rPr>
          <w:sz w:val="22"/>
          <w:szCs w:val="22"/>
        </w:rPr>
      </w:pPr>
      <w:r>
        <w:rPr>
          <w:sz w:val="22"/>
          <w:szCs w:val="22"/>
        </w:rPr>
        <w:lastRenderedPageBreak/>
        <w:t>If the city wishes to decline litter abatement grant funding for 2018, please check the box at the bottom of the “City Request and Agreement for Litter Abatement Program Grant Funding” and send it to Lisa Evans</w:t>
      </w:r>
    </w:p>
    <w:p w:rsidR="00A270B0" w:rsidRDefault="00A270B0" w:rsidP="00A270B0">
      <w:pPr>
        <w:ind w:left="1080" w:right="720"/>
        <w:jc w:val="both"/>
        <w:rPr>
          <w:sz w:val="22"/>
          <w:szCs w:val="22"/>
        </w:rPr>
      </w:pPr>
    </w:p>
    <w:p w:rsidR="00A270B0" w:rsidRDefault="008804C3" w:rsidP="00A270B0">
      <w:pPr>
        <w:pStyle w:val="ListParagraph"/>
        <w:numPr>
          <w:ilvl w:val="0"/>
          <w:numId w:val="1"/>
        </w:numPr>
        <w:ind w:left="1080" w:right="720"/>
        <w:jc w:val="both"/>
        <w:rPr>
          <w:sz w:val="22"/>
          <w:szCs w:val="22"/>
        </w:rPr>
      </w:pPr>
      <w:r w:rsidRPr="008804C3">
        <w:rPr>
          <w:b/>
          <w:sz w:val="22"/>
          <w:szCs w:val="22"/>
        </w:rPr>
        <w:t>A copy of the city’s solid waste ordinance or solid waste contract to demonstrate compliance with eligibility requirements shall be submitted.</w:t>
      </w:r>
      <w:r>
        <w:rPr>
          <w:sz w:val="22"/>
          <w:szCs w:val="22"/>
        </w:rPr>
        <w:t xml:space="preserve">  A hard copy can be attached to the signed grant agreement, or an electronic copy can be emailed to Lisa Evans at </w:t>
      </w:r>
      <w:hyperlink r:id="rId8" w:history="1">
        <w:r w:rsidRPr="00090ACC">
          <w:rPr>
            <w:rStyle w:val="Hyperlink"/>
            <w:sz w:val="22"/>
            <w:szCs w:val="22"/>
          </w:rPr>
          <w:t>lisa.evans@ky.gov</w:t>
        </w:r>
      </w:hyperlink>
      <w:r>
        <w:rPr>
          <w:sz w:val="22"/>
          <w:szCs w:val="22"/>
        </w:rPr>
        <w:t>.</w:t>
      </w:r>
    </w:p>
    <w:p w:rsidR="008804C3" w:rsidRPr="008804C3" w:rsidRDefault="008804C3" w:rsidP="008804C3">
      <w:pPr>
        <w:pStyle w:val="ListParagraph"/>
        <w:rPr>
          <w:sz w:val="22"/>
          <w:szCs w:val="22"/>
        </w:rPr>
      </w:pPr>
    </w:p>
    <w:p w:rsidR="008804C3" w:rsidRDefault="008804C3" w:rsidP="00A270B0">
      <w:pPr>
        <w:pStyle w:val="ListParagraph"/>
        <w:numPr>
          <w:ilvl w:val="0"/>
          <w:numId w:val="1"/>
        </w:numPr>
        <w:ind w:left="1080" w:right="720"/>
        <w:jc w:val="both"/>
        <w:rPr>
          <w:sz w:val="22"/>
          <w:szCs w:val="22"/>
        </w:rPr>
      </w:pPr>
      <w:r>
        <w:rPr>
          <w:sz w:val="22"/>
          <w:szCs w:val="22"/>
        </w:rPr>
        <w:t>There is no match requirement for this grant.</w:t>
      </w:r>
    </w:p>
    <w:p w:rsidR="005227F0" w:rsidRPr="005227F0" w:rsidRDefault="005227F0" w:rsidP="005227F0">
      <w:pPr>
        <w:pStyle w:val="ListParagraph"/>
        <w:rPr>
          <w:sz w:val="22"/>
          <w:szCs w:val="22"/>
        </w:rPr>
      </w:pPr>
    </w:p>
    <w:p w:rsidR="005227F0" w:rsidRPr="005227F0" w:rsidRDefault="005227F0" w:rsidP="00A270B0">
      <w:pPr>
        <w:pStyle w:val="ListParagraph"/>
        <w:numPr>
          <w:ilvl w:val="0"/>
          <w:numId w:val="1"/>
        </w:numPr>
        <w:ind w:left="1080" w:right="720"/>
        <w:jc w:val="both"/>
        <w:rPr>
          <w:b/>
          <w:sz w:val="22"/>
          <w:szCs w:val="22"/>
        </w:rPr>
      </w:pPr>
      <w:r w:rsidRPr="005227F0">
        <w:rPr>
          <w:b/>
          <w:sz w:val="22"/>
          <w:szCs w:val="22"/>
        </w:rPr>
        <w:t xml:space="preserve">Note that all litter abatement grant forms have been updated.  If an applicant wishes to use the previous version of these forms, they may be found at:  </w:t>
      </w:r>
      <w:hyperlink r:id="rId9" w:history="1">
        <w:r w:rsidRPr="005227F0">
          <w:rPr>
            <w:rStyle w:val="Hyperlink"/>
            <w:b/>
            <w:sz w:val="22"/>
            <w:szCs w:val="22"/>
          </w:rPr>
          <w:t>http://waste.ky.gov/RLA/Pages/litter.aspx</w:t>
        </w:r>
      </w:hyperlink>
    </w:p>
    <w:p w:rsidR="005227F0" w:rsidRPr="005227F0" w:rsidRDefault="005227F0" w:rsidP="005227F0">
      <w:pPr>
        <w:pStyle w:val="ListParagraph"/>
        <w:rPr>
          <w:sz w:val="22"/>
          <w:szCs w:val="22"/>
        </w:rPr>
      </w:pPr>
    </w:p>
    <w:p w:rsidR="008804C3" w:rsidRPr="005A609A" w:rsidRDefault="008804C3" w:rsidP="008804C3">
      <w:pPr>
        <w:tabs>
          <w:tab w:val="left" w:pos="7830"/>
        </w:tabs>
        <w:ind w:firstLine="720"/>
        <w:jc w:val="both"/>
        <w:rPr>
          <w:b/>
          <w:sz w:val="22"/>
          <w:szCs w:val="22"/>
        </w:rPr>
      </w:pPr>
      <w:r>
        <w:rPr>
          <w:sz w:val="22"/>
          <w:szCs w:val="22"/>
        </w:rPr>
        <w:t xml:space="preserve">Litter abatement grant funds will be disbursed by approximately January 1, 2018.  Please verify address and Federal ID information on the Litter Abatement Grant Funding agreement for accuracy.  </w:t>
      </w:r>
      <w:r w:rsidRPr="005A609A">
        <w:rPr>
          <w:b/>
          <w:sz w:val="22"/>
          <w:szCs w:val="22"/>
        </w:rPr>
        <w:t>Submit the signed litter abatement grant form by 4:30 p.m. on November 1, 2017 to:</w:t>
      </w:r>
    </w:p>
    <w:p w:rsidR="008804C3" w:rsidRDefault="008804C3" w:rsidP="008804C3">
      <w:pPr>
        <w:tabs>
          <w:tab w:val="left" w:pos="7830"/>
        </w:tabs>
        <w:ind w:firstLine="720"/>
        <w:jc w:val="both"/>
        <w:rPr>
          <w:sz w:val="22"/>
          <w:szCs w:val="22"/>
        </w:rPr>
      </w:pPr>
    </w:p>
    <w:p w:rsidR="008804C3" w:rsidRDefault="008804C3" w:rsidP="008804C3">
      <w:pPr>
        <w:tabs>
          <w:tab w:val="left" w:pos="7830"/>
        </w:tabs>
        <w:ind w:firstLine="720"/>
        <w:jc w:val="center"/>
        <w:rPr>
          <w:sz w:val="22"/>
          <w:szCs w:val="22"/>
        </w:rPr>
      </w:pPr>
      <w:r>
        <w:rPr>
          <w:sz w:val="22"/>
          <w:szCs w:val="22"/>
        </w:rPr>
        <w:t>Lisa G. Evans, Grants Administrator</w:t>
      </w:r>
    </w:p>
    <w:p w:rsidR="008804C3" w:rsidRDefault="008804C3" w:rsidP="008804C3">
      <w:pPr>
        <w:tabs>
          <w:tab w:val="left" w:pos="7830"/>
        </w:tabs>
        <w:ind w:firstLine="720"/>
        <w:jc w:val="center"/>
        <w:rPr>
          <w:sz w:val="22"/>
          <w:szCs w:val="22"/>
        </w:rPr>
      </w:pPr>
      <w:r>
        <w:rPr>
          <w:sz w:val="22"/>
          <w:szCs w:val="22"/>
        </w:rPr>
        <w:t>Recycling and Local Assistance Branch</w:t>
      </w:r>
    </w:p>
    <w:p w:rsidR="008804C3" w:rsidRDefault="008804C3" w:rsidP="008804C3">
      <w:pPr>
        <w:tabs>
          <w:tab w:val="left" w:pos="7830"/>
        </w:tabs>
        <w:ind w:firstLine="720"/>
        <w:jc w:val="center"/>
        <w:rPr>
          <w:sz w:val="22"/>
          <w:szCs w:val="22"/>
        </w:rPr>
      </w:pPr>
      <w:r>
        <w:rPr>
          <w:sz w:val="22"/>
          <w:szCs w:val="22"/>
        </w:rPr>
        <w:t>Kentucky Division of Waste Management</w:t>
      </w:r>
    </w:p>
    <w:p w:rsidR="008804C3" w:rsidRDefault="008804C3" w:rsidP="008804C3">
      <w:pPr>
        <w:tabs>
          <w:tab w:val="left" w:pos="7830"/>
        </w:tabs>
        <w:ind w:firstLine="720"/>
        <w:jc w:val="center"/>
        <w:rPr>
          <w:sz w:val="22"/>
          <w:szCs w:val="22"/>
        </w:rPr>
      </w:pPr>
      <w:r>
        <w:rPr>
          <w:sz w:val="22"/>
          <w:szCs w:val="22"/>
        </w:rPr>
        <w:t>300 Sower Boulevard</w:t>
      </w:r>
    </w:p>
    <w:p w:rsidR="0082381D" w:rsidRDefault="008804C3" w:rsidP="008804C3">
      <w:pPr>
        <w:tabs>
          <w:tab w:val="left" w:pos="7830"/>
        </w:tabs>
        <w:ind w:firstLine="720"/>
        <w:jc w:val="center"/>
        <w:rPr>
          <w:sz w:val="22"/>
          <w:szCs w:val="22"/>
        </w:rPr>
      </w:pPr>
      <w:r>
        <w:rPr>
          <w:sz w:val="22"/>
          <w:szCs w:val="22"/>
        </w:rPr>
        <w:t>Frankfort, Kentucky 40601</w:t>
      </w:r>
    </w:p>
    <w:p w:rsidR="0085414E" w:rsidRPr="0082381D" w:rsidRDefault="0085414E" w:rsidP="0085414E">
      <w:pPr>
        <w:ind w:firstLine="720"/>
        <w:jc w:val="both"/>
        <w:rPr>
          <w:b/>
          <w:sz w:val="22"/>
          <w:szCs w:val="22"/>
        </w:rPr>
      </w:pPr>
    </w:p>
    <w:p w:rsidR="00351FCB" w:rsidRPr="0082381D" w:rsidRDefault="00351FCB" w:rsidP="0085414E">
      <w:pPr>
        <w:ind w:firstLine="720"/>
        <w:jc w:val="both"/>
        <w:rPr>
          <w:sz w:val="22"/>
          <w:szCs w:val="22"/>
        </w:rPr>
      </w:pPr>
      <w:r w:rsidRPr="0082381D">
        <w:rPr>
          <w:sz w:val="22"/>
          <w:szCs w:val="22"/>
        </w:rPr>
        <w:t>If you have any questions, contact Lisa Evans</w:t>
      </w:r>
      <w:r w:rsidRPr="0082381D">
        <w:rPr>
          <w:color w:val="993366"/>
          <w:sz w:val="22"/>
          <w:szCs w:val="22"/>
        </w:rPr>
        <w:t xml:space="preserve"> </w:t>
      </w:r>
      <w:r w:rsidRPr="0082381D">
        <w:rPr>
          <w:sz w:val="22"/>
          <w:szCs w:val="22"/>
        </w:rPr>
        <w:t xml:space="preserve">at (502) </w:t>
      </w:r>
      <w:r w:rsidR="007E10E9" w:rsidRPr="0082381D">
        <w:rPr>
          <w:sz w:val="22"/>
          <w:szCs w:val="22"/>
        </w:rPr>
        <w:t>782-6355</w:t>
      </w:r>
      <w:r w:rsidR="0072337D" w:rsidRPr="0082381D">
        <w:rPr>
          <w:sz w:val="22"/>
          <w:szCs w:val="22"/>
        </w:rPr>
        <w:t xml:space="preserve"> or me at (502) 782-6405</w:t>
      </w:r>
      <w:r w:rsidRPr="0082381D">
        <w:rPr>
          <w:sz w:val="22"/>
          <w:szCs w:val="22"/>
        </w:rPr>
        <w:t>.</w:t>
      </w:r>
    </w:p>
    <w:p w:rsidR="00351FCB" w:rsidRPr="0082381D" w:rsidRDefault="00351FCB" w:rsidP="00351FCB">
      <w:pPr>
        <w:ind w:right="720" w:firstLine="720"/>
        <w:jc w:val="both"/>
        <w:rPr>
          <w:sz w:val="22"/>
          <w:szCs w:val="22"/>
        </w:rPr>
      </w:pPr>
    </w:p>
    <w:p w:rsidR="00351FCB" w:rsidRPr="0082381D" w:rsidRDefault="00351FCB" w:rsidP="007E10E9">
      <w:pPr>
        <w:ind w:left="3600" w:right="720" w:firstLine="720"/>
        <w:jc w:val="both"/>
        <w:rPr>
          <w:sz w:val="22"/>
          <w:szCs w:val="22"/>
        </w:rPr>
      </w:pPr>
      <w:r w:rsidRPr="0082381D">
        <w:rPr>
          <w:sz w:val="22"/>
          <w:szCs w:val="22"/>
        </w:rPr>
        <w:t>Sincerely,</w:t>
      </w:r>
    </w:p>
    <w:p w:rsidR="00351FCB" w:rsidRPr="0082381D" w:rsidRDefault="00351FCB" w:rsidP="00351FCB">
      <w:pPr>
        <w:ind w:right="720" w:firstLine="720"/>
        <w:jc w:val="both"/>
        <w:rPr>
          <w:sz w:val="22"/>
          <w:szCs w:val="22"/>
        </w:rPr>
      </w:pPr>
      <w:r w:rsidRPr="0082381D">
        <w:rPr>
          <w:sz w:val="22"/>
          <w:szCs w:val="22"/>
        </w:rPr>
        <w:tab/>
      </w:r>
      <w:r w:rsidRPr="0082381D">
        <w:rPr>
          <w:sz w:val="22"/>
          <w:szCs w:val="22"/>
        </w:rPr>
        <w:tab/>
      </w:r>
      <w:r w:rsidRPr="0082381D">
        <w:rPr>
          <w:sz w:val="22"/>
          <w:szCs w:val="22"/>
        </w:rPr>
        <w:tab/>
      </w:r>
      <w:r w:rsidRPr="0082381D">
        <w:rPr>
          <w:sz w:val="22"/>
          <w:szCs w:val="22"/>
        </w:rPr>
        <w:tab/>
      </w:r>
      <w:r w:rsidRPr="0082381D">
        <w:rPr>
          <w:sz w:val="22"/>
          <w:szCs w:val="22"/>
        </w:rPr>
        <w:tab/>
      </w:r>
      <w:r w:rsidRPr="0082381D">
        <w:rPr>
          <w:sz w:val="22"/>
          <w:szCs w:val="22"/>
        </w:rPr>
        <w:tab/>
      </w:r>
    </w:p>
    <w:p w:rsidR="004E0A8B" w:rsidRDefault="004E0A8B" w:rsidP="007E10E9">
      <w:pPr>
        <w:ind w:left="3600" w:right="720" w:firstLine="720"/>
        <w:jc w:val="both"/>
        <w:rPr>
          <w:sz w:val="22"/>
          <w:szCs w:val="22"/>
        </w:rPr>
      </w:pPr>
      <w:r>
        <w:rPr>
          <w:sz w:val="22"/>
          <w:szCs w:val="22"/>
        </w:rPr>
        <w:object w:dxaOrig="4819" w:dyaOrig="1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70.5pt" o:ole="">
            <v:imagedata r:id="rId10" o:title=""/>
          </v:shape>
          <o:OLEObject Type="Embed" ProgID="AprvGenCtrl.DT_SignatureControl.1" ShapeID="_x0000_i1025" DrawAspect="Content" ObjectID="_1563690390" r:id="rId11">
            <o:FieldCodes>\s</o:FieldCodes>
          </o:OLEObject>
        </w:object>
      </w:r>
    </w:p>
    <w:p w:rsidR="00351FCB" w:rsidRPr="0082381D" w:rsidRDefault="00351FCB" w:rsidP="007E10E9">
      <w:pPr>
        <w:ind w:left="3600" w:right="720" w:firstLine="720"/>
        <w:jc w:val="both"/>
        <w:rPr>
          <w:sz w:val="22"/>
          <w:szCs w:val="22"/>
        </w:rPr>
      </w:pPr>
      <w:r w:rsidRPr="0082381D">
        <w:rPr>
          <w:sz w:val="22"/>
          <w:szCs w:val="22"/>
        </w:rPr>
        <w:t xml:space="preserve">Gary Logsdon, Manager </w:t>
      </w:r>
    </w:p>
    <w:p w:rsidR="00351FCB" w:rsidRPr="0082381D" w:rsidRDefault="00351FCB" w:rsidP="007E10E9">
      <w:pPr>
        <w:ind w:left="4320" w:right="720"/>
        <w:jc w:val="both"/>
        <w:rPr>
          <w:sz w:val="22"/>
          <w:szCs w:val="22"/>
        </w:rPr>
      </w:pPr>
      <w:r w:rsidRPr="0082381D">
        <w:rPr>
          <w:sz w:val="22"/>
          <w:szCs w:val="22"/>
        </w:rPr>
        <w:t>Recycling &amp; Local Assistance Branch</w:t>
      </w:r>
    </w:p>
    <w:p w:rsidR="00351FCB" w:rsidRPr="0082381D" w:rsidRDefault="00351FCB" w:rsidP="00351FCB">
      <w:pPr>
        <w:ind w:right="720" w:firstLine="720"/>
        <w:jc w:val="both"/>
        <w:rPr>
          <w:sz w:val="22"/>
          <w:szCs w:val="22"/>
        </w:rPr>
      </w:pPr>
    </w:p>
    <w:p w:rsidR="00971F83" w:rsidRDefault="00971F83" w:rsidP="0085414E">
      <w:pPr>
        <w:jc w:val="both"/>
        <w:rPr>
          <w:sz w:val="22"/>
          <w:szCs w:val="22"/>
        </w:rPr>
      </w:pPr>
    </w:p>
    <w:p w:rsidR="008804C3" w:rsidRDefault="005A609A" w:rsidP="0085414E">
      <w:pPr>
        <w:jc w:val="both"/>
        <w:rPr>
          <w:sz w:val="22"/>
          <w:szCs w:val="22"/>
        </w:rPr>
      </w:pPr>
      <w:r>
        <w:rPr>
          <w:sz w:val="22"/>
          <w:szCs w:val="22"/>
        </w:rPr>
        <w:t>Attachments:</w:t>
      </w:r>
      <w:r>
        <w:rPr>
          <w:sz w:val="22"/>
          <w:szCs w:val="22"/>
        </w:rPr>
        <w:tab/>
      </w:r>
      <w:r w:rsidR="008804C3">
        <w:rPr>
          <w:sz w:val="22"/>
          <w:szCs w:val="22"/>
        </w:rPr>
        <w:t>City Request and Agreement for Litter Abatement Program Grant Funding</w:t>
      </w:r>
    </w:p>
    <w:p w:rsidR="008804C3" w:rsidRPr="0082381D" w:rsidRDefault="008804C3" w:rsidP="0085414E">
      <w:pPr>
        <w:jc w:val="both"/>
        <w:rPr>
          <w:sz w:val="22"/>
          <w:szCs w:val="22"/>
        </w:rPr>
      </w:pPr>
      <w:r>
        <w:rPr>
          <w:sz w:val="22"/>
          <w:szCs w:val="22"/>
        </w:rPr>
        <w:t xml:space="preserve">     </w:t>
      </w:r>
      <w:r w:rsidR="005A609A">
        <w:rPr>
          <w:sz w:val="22"/>
          <w:szCs w:val="22"/>
        </w:rPr>
        <w:tab/>
      </w:r>
      <w:r w:rsidR="005A609A">
        <w:rPr>
          <w:sz w:val="22"/>
          <w:szCs w:val="22"/>
        </w:rPr>
        <w:tab/>
      </w:r>
      <w:r>
        <w:rPr>
          <w:sz w:val="22"/>
          <w:szCs w:val="22"/>
        </w:rPr>
        <w:t>Frequently Asked Questions for Anti-Litter Control Program Grants</w:t>
      </w:r>
    </w:p>
    <w:sectPr w:rsidR="008804C3" w:rsidRPr="0082381D" w:rsidSect="00971F83">
      <w:footerReference w:type="default" r:id="rId12"/>
      <w:headerReference w:type="first" r:id="rId13"/>
      <w:footerReference w:type="first" r:id="rId14"/>
      <w:pgSz w:w="12240" w:h="15840" w:code="1"/>
      <w:pgMar w:top="128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E20" w:rsidRDefault="00804E20">
      <w:r>
        <w:separator/>
      </w:r>
    </w:p>
  </w:endnote>
  <w:endnote w:type="continuationSeparator" w:id="0">
    <w:p w:rsidR="00804E20" w:rsidRDefault="0080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tzerland">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17" w:rsidRPr="001874C2" w:rsidRDefault="00603517" w:rsidP="001874C2">
    <w:pPr>
      <w:pStyle w:val="Footer"/>
      <w:tabs>
        <w:tab w:val="clear" w:pos="4320"/>
        <w:tab w:val="clear" w:pos="8640"/>
        <w:tab w:val="center" w:pos="4680"/>
        <w:tab w:val="right" w:pos="10080"/>
      </w:tabs>
      <w:ind w:left="-720"/>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17" w:rsidRPr="00CC4DD3" w:rsidRDefault="00603517" w:rsidP="00B74A89">
    <w:pPr>
      <w:pStyle w:val="Footer"/>
      <w:tabs>
        <w:tab w:val="clear" w:pos="4320"/>
        <w:tab w:val="clear" w:pos="8640"/>
        <w:tab w:val="center" w:pos="4680"/>
        <w:tab w:val="right" w:pos="10080"/>
      </w:tabs>
      <w:ind w:left="-720"/>
      <w:rPr>
        <w:sz w:val="18"/>
        <w:szCs w:val="18"/>
      </w:rPr>
    </w:pPr>
    <w:r>
      <w:rPr>
        <w:noProof/>
      </w:rPr>
      <w:drawing>
        <wp:anchor distT="0" distB="0" distL="114300" distR="114300" simplePos="0" relativeHeight="251657728" behindDoc="0" locked="0" layoutInCell="1" allowOverlap="1" wp14:anchorId="5F2FE9CE" wp14:editId="4C296817">
          <wp:simplePos x="0" y="0"/>
          <wp:positionH relativeFrom="column">
            <wp:posOffset>2390775</wp:posOffset>
          </wp:positionH>
          <wp:positionV relativeFrom="paragraph">
            <wp:posOffset>-171450</wp:posOffset>
          </wp:positionV>
          <wp:extent cx="1438275" cy="375920"/>
          <wp:effectExtent l="0" t="0" r="9525" b="5080"/>
          <wp:wrapSquare wrapText="bothSides"/>
          <wp:docPr id="6" name="Picture 6" descr="footer-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re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75920"/>
                  </a:xfrm>
                  <a:prstGeom prst="rect">
                    <a:avLst/>
                  </a:prstGeom>
                  <a:noFill/>
                  <a:ln>
                    <a:noFill/>
                  </a:ln>
                </pic:spPr>
              </pic:pic>
            </a:graphicData>
          </a:graphic>
        </wp:anchor>
      </w:drawing>
    </w:r>
    <w:r w:rsidRPr="00CE5EDE">
      <w:rPr>
        <w:color w:val="002060"/>
        <w:sz w:val="18"/>
        <w:szCs w:val="18"/>
      </w:rPr>
      <w:t>KentuckyUnbridledSpirit.com</w:t>
    </w:r>
    <w:r w:rsidRPr="001874C2">
      <w:rPr>
        <w:rFonts w:ascii="Arial" w:hAnsi="Arial" w:cs="Arial"/>
        <w:sz w:val="20"/>
        <w:szCs w:val="20"/>
      </w:rPr>
      <w:tab/>
    </w:r>
    <w:r w:rsidRPr="001874C2">
      <w:rPr>
        <w:rFonts w:ascii="Arial" w:hAnsi="Arial" w:cs="Arial"/>
        <w:sz w:val="20"/>
        <w:szCs w:val="20"/>
      </w:rPr>
      <w:tab/>
    </w:r>
    <w:r w:rsidRPr="00CE5EDE">
      <w:rPr>
        <w:color w:val="002060"/>
        <w:sz w:val="18"/>
        <w:szCs w:val="18"/>
      </w:rPr>
      <w:t>An Equal Opportunity Employer M/F/D</w:t>
    </w:r>
  </w:p>
  <w:p w:rsidR="00603517" w:rsidRPr="00CC4DD3" w:rsidRDefault="00603517">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E20" w:rsidRDefault="00804E20">
      <w:r>
        <w:separator/>
      </w:r>
    </w:p>
  </w:footnote>
  <w:footnote w:type="continuationSeparator" w:id="0">
    <w:p w:rsidR="00804E20" w:rsidRDefault="00804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Ind w:w="-612" w:type="dxa"/>
      <w:tblLook w:val="0000" w:firstRow="0" w:lastRow="0" w:firstColumn="0" w:lastColumn="0" w:noHBand="0" w:noVBand="0"/>
    </w:tblPr>
    <w:tblGrid>
      <w:gridCol w:w="2430"/>
      <w:gridCol w:w="5850"/>
      <w:gridCol w:w="2520"/>
    </w:tblGrid>
    <w:tr w:rsidR="00603517" w:rsidTr="00DE5FB0">
      <w:trPr>
        <w:trHeight w:val="2830"/>
      </w:trPr>
      <w:tc>
        <w:tcPr>
          <w:tcW w:w="2430" w:type="dxa"/>
          <w:shd w:val="clear" w:color="auto" w:fill="auto"/>
        </w:tcPr>
        <w:p w:rsidR="00603517" w:rsidRDefault="00603517" w:rsidP="00603517">
          <w:pPr>
            <w:tabs>
              <w:tab w:val="center" w:pos="180"/>
              <w:tab w:val="left" w:pos="3960"/>
              <w:tab w:val="center" w:pos="9270"/>
            </w:tabs>
            <w:jc w:val="center"/>
            <w:rPr>
              <w:smallCaps/>
              <w:color w:val="002060"/>
              <w:sz w:val="12"/>
            </w:rPr>
          </w:pPr>
        </w:p>
        <w:p w:rsidR="00603517" w:rsidRDefault="00603517" w:rsidP="00603517">
          <w:pPr>
            <w:tabs>
              <w:tab w:val="center" w:pos="180"/>
              <w:tab w:val="left" w:pos="3960"/>
              <w:tab w:val="center" w:pos="9270"/>
            </w:tabs>
            <w:jc w:val="center"/>
            <w:rPr>
              <w:smallCaps/>
              <w:color w:val="002060"/>
              <w:sz w:val="12"/>
            </w:rPr>
          </w:pPr>
        </w:p>
        <w:p w:rsidR="00603517" w:rsidRDefault="00603517" w:rsidP="00603517">
          <w:pPr>
            <w:tabs>
              <w:tab w:val="center" w:pos="180"/>
              <w:tab w:val="left" w:pos="3960"/>
              <w:tab w:val="center" w:pos="9270"/>
            </w:tabs>
            <w:jc w:val="center"/>
            <w:rPr>
              <w:smallCaps/>
              <w:color w:val="002060"/>
              <w:sz w:val="12"/>
            </w:rPr>
          </w:pPr>
        </w:p>
        <w:p w:rsidR="00603517" w:rsidRDefault="00603517" w:rsidP="00603517">
          <w:pPr>
            <w:tabs>
              <w:tab w:val="center" w:pos="180"/>
              <w:tab w:val="left" w:pos="3960"/>
              <w:tab w:val="center" w:pos="9270"/>
            </w:tabs>
            <w:jc w:val="center"/>
            <w:rPr>
              <w:smallCaps/>
              <w:color w:val="002060"/>
              <w:sz w:val="12"/>
            </w:rPr>
          </w:pPr>
        </w:p>
        <w:p w:rsidR="00603517" w:rsidRDefault="00603517" w:rsidP="00603517">
          <w:pPr>
            <w:tabs>
              <w:tab w:val="center" w:pos="180"/>
              <w:tab w:val="left" w:pos="3960"/>
              <w:tab w:val="center" w:pos="9270"/>
            </w:tabs>
            <w:jc w:val="center"/>
            <w:rPr>
              <w:smallCaps/>
              <w:color w:val="002060"/>
              <w:sz w:val="12"/>
            </w:rPr>
          </w:pPr>
        </w:p>
        <w:p w:rsidR="00603517" w:rsidRDefault="00603517" w:rsidP="00603517">
          <w:pPr>
            <w:tabs>
              <w:tab w:val="center" w:pos="180"/>
              <w:tab w:val="left" w:pos="3960"/>
              <w:tab w:val="center" w:pos="9270"/>
            </w:tabs>
            <w:jc w:val="center"/>
            <w:rPr>
              <w:rFonts w:ascii="Arial" w:hAnsi="Arial" w:cs="Arial"/>
              <w:smallCaps/>
              <w:sz w:val="16"/>
            </w:rPr>
          </w:pPr>
        </w:p>
        <w:p w:rsidR="00603517" w:rsidRDefault="00603517" w:rsidP="00603517">
          <w:pPr>
            <w:tabs>
              <w:tab w:val="center" w:pos="180"/>
              <w:tab w:val="left" w:pos="3960"/>
              <w:tab w:val="center" w:pos="9270"/>
            </w:tabs>
            <w:jc w:val="center"/>
            <w:rPr>
              <w:rFonts w:ascii="Arial" w:hAnsi="Arial" w:cs="Arial"/>
              <w:smallCaps/>
              <w:sz w:val="16"/>
            </w:rPr>
          </w:pPr>
        </w:p>
        <w:p w:rsidR="00603517" w:rsidRDefault="00603517" w:rsidP="00603517">
          <w:pPr>
            <w:tabs>
              <w:tab w:val="center" w:pos="180"/>
              <w:tab w:val="left" w:pos="3960"/>
              <w:tab w:val="center" w:pos="9270"/>
            </w:tabs>
            <w:jc w:val="center"/>
            <w:rPr>
              <w:smallCaps/>
              <w:sz w:val="20"/>
              <w:szCs w:val="20"/>
            </w:rPr>
          </w:pPr>
          <w:r>
            <w:rPr>
              <w:smallCaps/>
              <w:sz w:val="20"/>
              <w:szCs w:val="20"/>
            </w:rPr>
            <w:t>Matthew G. Bevin</w:t>
          </w:r>
        </w:p>
        <w:p w:rsidR="00603517" w:rsidRPr="00603517" w:rsidRDefault="00603517" w:rsidP="00603517">
          <w:pPr>
            <w:tabs>
              <w:tab w:val="center" w:pos="180"/>
              <w:tab w:val="left" w:pos="3960"/>
              <w:tab w:val="center" w:pos="9270"/>
            </w:tabs>
            <w:jc w:val="center"/>
            <w:rPr>
              <w:rFonts w:ascii="Arial" w:hAnsi="Arial" w:cs="Arial"/>
              <w:smallCaps/>
              <w:sz w:val="12"/>
              <w:szCs w:val="12"/>
            </w:rPr>
          </w:pPr>
          <w:r w:rsidRPr="00603517">
            <w:rPr>
              <w:rFonts w:ascii="Arial" w:hAnsi="Arial" w:cs="Arial"/>
              <w:smallCaps/>
              <w:sz w:val="12"/>
              <w:szCs w:val="12"/>
            </w:rPr>
            <w:t>Governor</w:t>
          </w:r>
        </w:p>
      </w:tc>
      <w:tc>
        <w:tcPr>
          <w:tcW w:w="5850" w:type="dxa"/>
        </w:tcPr>
        <w:p w:rsidR="00603517" w:rsidRDefault="00603517" w:rsidP="00DE5FB0">
          <w:pPr>
            <w:tabs>
              <w:tab w:val="center" w:pos="180"/>
              <w:tab w:val="left" w:pos="3960"/>
              <w:tab w:val="center" w:pos="9270"/>
            </w:tabs>
            <w:jc w:val="center"/>
            <w:rPr>
              <w:rFonts w:ascii="Arial" w:hAnsi="Arial" w:cs="Arial"/>
              <w:smallCaps/>
              <w:sz w:val="16"/>
            </w:rPr>
          </w:pPr>
          <w:r>
            <w:rPr>
              <w:rFonts w:cs="Arial"/>
              <w:noProof/>
              <w:sz w:val="20"/>
              <w:szCs w:val="20"/>
            </w:rPr>
            <w:drawing>
              <wp:inline distT="0" distB="0" distL="0" distR="0" wp14:anchorId="7730D958" wp14:editId="280EE9E6">
                <wp:extent cx="848995" cy="848995"/>
                <wp:effectExtent l="0" t="0" r="0" b="0"/>
                <wp:docPr id="3"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inline>
            </w:drawing>
          </w:r>
        </w:p>
        <w:p w:rsidR="00603517" w:rsidRPr="00603517" w:rsidRDefault="00603517" w:rsidP="00DE5FB0">
          <w:pPr>
            <w:jc w:val="center"/>
            <w:rPr>
              <w:b/>
              <w:caps/>
              <w:color w:val="002060"/>
              <w:spacing w:val="14"/>
              <w:sz w:val="16"/>
              <w:szCs w:val="28"/>
            </w:rPr>
          </w:pPr>
        </w:p>
        <w:p w:rsidR="00603517" w:rsidRPr="001D0C8E" w:rsidRDefault="00603517" w:rsidP="00DE5FB0">
          <w:pPr>
            <w:jc w:val="center"/>
            <w:rPr>
              <w:b/>
              <w:smallCaps/>
              <w:color w:val="002060"/>
              <w:spacing w:val="14"/>
              <w:sz w:val="28"/>
              <w:szCs w:val="28"/>
            </w:rPr>
          </w:pPr>
          <w:r w:rsidRPr="001D0C8E">
            <w:rPr>
              <w:b/>
              <w:caps/>
              <w:color w:val="002060"/>
              <w:spacing w:val="14"/>
              <w:sz w:val="28"/>
              <w:szCs w:val="28"/>
            </w:rPr>
            <w:t>E</w:t>
          </w:r>
          <w:r w:rsidRPr="001D0C8E">
            <w:rPr>
              <w:b/>
              <w:smallCaps/>
              <w:color w:val="002060"/>
              <w:spacing w:val="14"/>
              <w:sz w:val="28"/>
              <w:szCs w:val="28"/>
            </w:rPr>
            <w:t>nergy and Environment Cabinet</w:t>
          </w:r>
        </w:p>
        <w:p w:rsidR="00603517" w:rsidRDefault="00603517" w:rsidP="00DE5FB0">
          <w:pPr>
            <w:tabs>
              <w:tab w:val="center" w:pos="180"/>
              <w:tab w:val="left" w:pos="3960"/>
              <w:tab w:val="center" w:pos="9270"/>
            </w:tabs>
            <w:jc w:val="center"/>
            <w:rPr>
              <w:color w:val="002060"/>
              <w:spacing w:val="14"/>
            </w:rPr>
          </w:pPr>
          <w:r>
            <w:rPr>
              <w:color w:val="002060"/>
              <w:spacing w:val="14"/>
            </w:rPr>
            <w:t>Department for Environmental Protection</w:t>
          </w:r>
        </w:p>
        <w:p w:rsidR="00603517" w:rsidRDefault="00603517" w:rsidP="00DE5FB0">
          <w:pPr>
            <w:tabs>
              <w:tab w:val="center" w:pos="180"/>
              <w:tab w:val="left" w:pos="3960"/>
              <w:tab w:val="center" w:pos="9270"/>
            </w:tabs>
            <w:jc w:val="center"/>
            <w:rPr>
              <w:color w:val="002060"/>
              <w:spacing w:val="14"/>
            </w:rPr>
          </w:pPr>
        </w:p>
        <w:p w:rsidR="00603517" w:rsidRPr="001D0C8E" w:rsidRDefault="00603517" w:rsidP="00DE5FB0">
          <w:pPr>
            <w:jc w:val="center"/>
            <w:rPr>
              <w:smallCaps/>
              <w:color w:val="002060"/>
              <w:sz w:val="18"/>
              <w:szCs w:val="18"/>
            </w:rPr>
          </w:pPr>
          <w:r>
            <w:rPr>
              <w:smallCaps/>
              <w:color w:val="002060"/>
              <w:sz w:val="18"/>
              <w:szCs w:val="18"/>
            </w:rPr>
            <w:t>300 Sower Boulevard</w:t>
          </w:r>
        </w:p>
        <w:p w:rsidR="00603517" w:rsidRPr="001D0C8E" w:rsidRDefault="00603517" w:rsidP="00DE5FB0">
          <w:pPr>
            <w:jc w:val="center"/>
            <w:rPr>
              <w:smallCaps/>
              <w:color w:val="002060"/>
              <w:sz w:val="18"/>
              <w:szCs w:val="18"/>
            </w:rPr>
          </w:pPr>
          <w:r w:rsidRPr="001D0C8E">
            <w:rPr>
              <w:caps/>
              <w:color w:val="002060"/>
              <w:sz w:val="18"/>
              <w:szCs w:val="18"/>
            </w:rPr>
            <w:t>FRANKFORT, KENTUCKY 40601</w:t>
          </w:r>
        </w:p>
        <w:p w:rsidR="00603517" w:rsidRDefault="00603517" w:rsidP="00DE5FB0">
          <w:pPr>
            <w:tabs>
              <w:tab w:val="center" w:pos="180"/>
              <w:tab w:val="left" w:pos="3960"/>
              <w:tab w:val="center" w:pos="9270"/>
            </w:tabs>
            <w:jc w:val="center"/>
            <w:rPr>
              <w:rFonts w:ascii="Arial" w:hAnsi="Arial" w:cs="Arial"/>
              <w:smallCaps/>
              <w:sz w:val="16"/>
            </w:rPr>
          </w:pPr>
        </w:p>
      </w:tc>
      <w:tc>
        <w:tcPr>
          <w:tcW w:w="2520" w:type="dxa"/>
          <w:shd w:val="clear" w:color="auto" w:fill="auto"/>
        </w:tcPr>
        <w:p w:rsidR="00603517" w:rsidRDefault="00603517" w:rsidP="00603517">
          <w:pPr>
            <w:jc w:val="center"/>
            <w:rPr>
              <w:smallCaps/>
              <w:color w:val="002060"/>
              <w:sz w:val="20"/>
            </w:rPr>
          </w:pPr>
        </w:p>
        <w:p w:rsidR="00603517" w:rsidRDefault="00603517" w:rsidP="00603517">
          <w:pPr>
            <w:jc w:val="center"/>
            <w:rPr>
              <w:smallCaps/>
              <w:color w:val="002060"/>
              <w:sz w:val="20"/>
            </w:rPr>
          </w:pPr>
        </w:p>
        <w:p w:rsidR="00603517" w:rsidRDefault="00603517" w:rsidP="00603517">
          <w:pPr>
            <w:jc w:val="center"/>
            <w:rPr>
              <w:smallCaps/>
              <w:color w:val="002060"/>
              <w:sz w:val="20"/>
            </w:rPr>
          </w:pPr>
        </w:p>
        <w:p w:rsidR="00603517" w:rsidRDefault="00603517" w:rsidP="00603517">
          <w:pPr>
            <w:jc w:val="center"/>
            <w:rPr>
              <w:smallCaps/>
              <w:color w:val="002060"/>
              <w:sz w:val="20"/>
            </w:rPr>
          </w:pPr>
        </w:p>
        <w:p w:rsidR="00603517" w:rsidRDefault="00603517" w:rsidP="00603517">
          <w:pPr>
            <w:jc w:val="center"/>
            <w:rPr>
              <w:smallCaps/>
              <w:color w:val="002060"/>
              <w:sz w:val="20"/>
            </w:rPr>
          </w:pPr>
        </w:p>
        <w:p w:rsidR="00603517" w:rsidRDefault="00603517" w:rsidP="00603517">
          <w:pPr>
            <w:jc w:val="center"/>
            <w:rPr>
              <w:smallCaps/>
              <w:color w:val="002060"/>
              <w:sz w:val="20"/>
            </w:rPr>
          </w:pPr>
          <w:r>
            <w:rPr>
              <w:smallCaps/>
              <w:color w:val="002060"/>
              <w:sz w:val="20"/>
            </w:rPr>
            <w:t>Charles G. Snavely</w:t>
          </w:r>
        </w:p>
        <w:p w:rsidR="00603517" w:rsidRDefault="00603517" w:rsidP="00603517">
          <w:pPr>
            <w:jc w:val="center"/>
            <w:rPr>
              <w:rFonts w:ascii="Arial" w:hAnsi="Arial" w:cs="Arial"/>
              <w:smallCaps/>
              <w:color w:val="002060"/>
              <w:sz w:val="12"/>
            </w:rPr>
          </w:pPr>
          <w:r w:rsidRPr="001D0C8E">
            <w:rPr>
              <w:rFonts w:ascii="Arial" w:hAnsi="Arial" w:cs="Arial"/>
              <w:smallCaps/>
              <w:color w:val="002060"/>
              <w:sz w:val="14"/>
            </w:rPr>
            <w:t>S</w:t>
          </w:r>
          <w:r w:rsidRPr="001D0C8E">
            <w:rPr>
              <w:rFonts w:ascii="Arial" w:hAnsi="Arial" w:cs="Arial"/>
              <w:smallCaps/>
              <w:color w:val="002060"/>
              <w:sz w:val="12"/>
            </w:rPr>
            <w:t>ecretary</w:t>
          </w:r>
        </w:p>
        <w:p w:rsidR="00603517" w:rsidRDefault="00603517" w:rsidP="00603517">
          <w:pPr>
            <w:jc w:val="center"/>
            <w:rPr>
              <w:rFonts w:ascii="Arial" w:hAnsi="Arial" w:cs="Arial"/>
              <w:smallCaps/>
              <w:color w:val="002060"/>
              <w:sz w:val="12"/>
            </w:rPr>
          </w:pPr>
        </w:p>
        <w:p w:rsidR="00603517" w:rsidRDefault="00603517" w:rsidP="00603517">
          <w:pPr>
            <w:jc w:val="center"/>
            <w:rPr>
              <w:smallCaps/>
              <w:color w:val="002060"/>
              <w:spacing w:val="14"/>
              <w:sz w:val="20"/>
            </w:rPr>
          </w:pPr>
        </w:p>
        <w:p w:rsidR="00603517" w:rsidRPr="00603517" w:rsidRDefault="00603517" w:rsidP="00603517">
          <w:pPr>
            <w:jc w:val="center"/>
            <w:rPr>
              <w:rFonts w:ascii="Arial" w:hAnsi="Arial" w:cs="Arial"/>
              <w:smallCaps/>
              <w:color w:val="002060"/>
              <w:sz w:val="12"/>
            </w:rPr>
          </w:pPr>
          <w:r w:rsidRPr="00603517">
            <w:rPr>
              <w:smallCaps/>
              <w:color w:val="002060"/>
              <w:spacing w:val="14"/>
              <w:sz w:val="20"/>
            </w:rPr>
            <w:t>Aaron B. Keatley</w:t>
          </w:r>
        </w:p>
        <w:p w:rsidR="00603517" w:rsidRDefault="00603517" w:rsidP="00603517">
          <w:pPr>
            <w:jc w:val="center"/>
            <w:rPr>
              <w:rFonts w:ascii="Arial" w:hAnsi="Arial" w:cs="Arial"/>
              <w:smallCaps/>
              <w:sz w:val="16"/>
            </w:rPr>
          </w:pPr>
          <w:r w:rsidRPr="00067B6F">
            <w:rPr>
              <w:rFonts w:ascii="Arial" w:hAnsi="Arial" w:cs="Arial"/>
              <w:smallCaps/>
              <w:color w:val="1F497D"/>
              <w:sz w:val="12"/>
              <w:szCs w:val="12"/>
            </w:rPr>
            <w:t>Commissioner</w:t>
          </w:r>
        </w:p>
      </w:tc>
    </w:tr>
  </w:tbl>
  <w:p w:rsidR="00603517" w:rsidRPr="001D0C8E" w:rsidRDefault="00603517" w:rsidP="000911AC">
    <w:pPr>
      <w:rPr>
        <w:color w:val="002060"/>
        <w:sz w:val="6"/>
        <w:szCs w:val="6"/>
      </w:rPr>
    </w:pPr>
  </w:p>
  <w:p w:rsidR="00603517" w:rsidRPr="001D0C8E" w:rsidRDefault="00603517" w:rsidP="00B74A89">
    <w:pPr>
      <w:jc w:val="center"/>
      <w:rPr>
        <w:smallCaps/>
        <w:color w:val="002060"/>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D0FC9"/>
    <w:multiLevelType w:val="hybridMultilevel"/>
    <w:tmpl w:val="FC7602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RAAPRV1" w:val="50770002100000000800800000000000401800003AFCBDC25A7C8FCCAB657AF2D5053D859C17879474E8913315846845563828D3951BD01BB01E9486BFDABDCAEC5CA32E6ACA73C26D4F51B31F951A1C5769F429C8F70E6F3BFB4F5127B83DC106997E81480F4AEAB63C8FD69A853AFA26472EF970EFEDA935D8C4EF51227E4D25A0ABF7AAE551F69257D92A78B56448DACCBD41B4F25D9B37340E3163DAD5AF6AA59FB6D9DEEE6440950352F320EFA3C974BF96636ADD52A18558057793E8F913BF50B3143621C1F3FAA4D4CD24C5B8C7C6E95A8E65BB643E325D78597C5B75DA3692AF3C86D1AA352B8CB1CA1CCD6C055F087D26F0FBAB065FD76D3E7C7CE5B7B937C30ED9E1D9F72AE699FE1CE671B2B32497D15A7B9E2F9E2859893083902AA2028004CE659978687DEE376118A1A3C26C1E1B0B35E7B97B7B70751520A13A25C001049A19832FBD09249044C3CA397E36D33D01AE28654E692D71D8CC08BE2A9090B0F442A616BE6CFB19C42E2F4B68152D425C0A798D2E568858258881ED396DCC4AE67B395208AC542C36509D320F3DDC43487C099849776C98C412242F4BCF0FFA98CD7B41F3389E1DFF5D2CC6B4EFF2514B0DF2F4364963DCC84EB94E060C39FD3413A962F18E73A3B75475A3C031F55CB92BAAAE778D4B85B66A44618688D984A13F966DF8F27CBDFD88CC81049051E69C6B84FFFF7927F6AE6B813BEB770C3179C275C1BC8D9EE623EE488781FF4DDA0E7B528848860BF9F8B2151F4287EE14544F22D4090E3A0EC73BC84C0445104CBBE7F66A376E7EC41B2633033ED902BC52B4F3174B0A43418B4A765F0BE2835CF3AD19E3397506584CC8D1552583F2A23E7405F86402966915B5D063E3DD8E35BB6BA243C28FEFF8A12C6775ABFEE33F90797DBE4B2474E505243A246C232B57F8543635F607EF94CB3660CFDD22B72A124E9FB4A534FD996DE2DB6F6B71C383138F7EC135FD1BE1316993DF95A2CE41DFA9429565218DE16DB584FD8E346AC4E815DE70AAF163B4516B4748F3FC73F027BB2FFB9D11F00334A981F872426A0D22CA64080963F6942B59B7320C8C2164B880E411F11632682FD885EFF9681F430840B9E4C0F2020D9F006DF005C4EDA78A8E3E51EFBCF3A9CDE8A771B717DA699C154A27753168A0D43213AE301AB9378C9F50914BE1480A87DDDFE4B59258DB530D85AEAF4A9896271628DB598A3E8EC92C1CFC06F5876872BEA94B1861B88817608C689C8EE416B1E1E872AB061A4DBFE3CF71E76278B7137D5C124B8DD724BDD22C833C1A0A0725A67A7A81B66BC20033ABB3CE9653B0631E3281FFFF895C0865EE01C9FEB95160B130A112D8B0F00D786BA2A43BB4AC2145A4CC2827488F881F7C9C523390172295093A025A2FA1A733240CEFF55481867F99283F5CB974D305BE18807E8DCC37EB7B636BAE24733C356C9AD705CD29E709DD4AD7EE39E6F23A5CBA51CA230268359827F6F9A485F87A04172BD670593C94FE689D15E08BB2AFD3485BD8A4B50BFD099C520DE8F9981F91825D8504BF0880C312C92D9C2E451915F22AB9A294A9B476D4D41EB0BF1B5E0F9F6FC6F52B6D6525AAFE9231EA4BE2AF65A8B78EB432456C4CB7674E78C5E762479223760A7C323409A02921D9CA8179E414AD90F974904AD043D95139635A4C6CABE3E9D895BB2DCB31D27EC2BAEC25E1BEC38ECA22BF0A25D8F6A89D9A4A1EC031D314BE24A97CF237EE9817A846FBDF3D1FFA398ADC125CA899EAAC8FE5DF65D3A3EB42BD11D31F662B373AD96E528DC67BE5C6536577C172D6B328883EC4D3D2039C94779DCA395EA12802B0ED19CCDE38702ABE95BA167CFA3B62D349CCD0BBF90BFFD4BB316D53BE211D33B7B5AD335F6C15DDA551CDEEA67821F9D4ABFC480289E7F3B9EDB085D258F57DC5FD18C85529C6BE199E54665D88FAAC2489847E297225687BD699A0B81437CE4E124B3398D191BA0A2EB88836F78C1BD8DC496769CD485FC14DC706B0B5C166AA7043C40AD193F6003A9212697833898306B009F172A3417267FF4EB2DDA781D41F788FB591A0214C950F352E95D632FBF070E1C2091938DAE427B011131F5E1D9F8BEF1FA9EBC1AC4058630355F0B1D1C3AED8FAD70CBC6490F3F2FC689511935C3222AAD5CCFF90F53DC79F2BF13F78D0F8038812C9C18E23115AF02EE57460FC7320ECE9C61A65192B864A1CDDD8609FC7BB233222E09D2522A18F6DEBF1875B5C8DF4BAFB067C74F4D58CC659F5B21749A63047235BCED7FAD0C117B832CBACFE1EAB7955D9B34E77F0C31036EB44F741D443CA6672F23A3DFE5257F13446FBBD91C0C9642D38EBA4DD053C0153EA5C967D80D43665434155E50CA56E5578572DA91E73EC98F79E8EA8F6C00CB6DCC8FEC748D57EF26C61AE06B1172D00DFE28E03BC3615C39C27CD8683686842FE4B5226A0636111510E248B8C75061C8CF14B7DFD61AA985651880C4E689AB5095B64470CFBE752285F9D05BF010C08C6FAD62B67A6CD025AC4DA61519048F04DE07151EF90BA8AAE11A46B93A2284A35E71399D9F6C9EED715368B4CF22508D2F6FF311732924A4CD33D9D151CA7C846C2872162AAC065BEE245CA2309E753758D504ECFB5F1C6D42A95B61F1A4B746EB089CFAC37DF38507D64B0B7B9FA42F8FF496BEFE7337444D82CC3FE954E6AF1EF3E7FD4811CABBC8EC2EA850FFDC06E605CD946032FD0993DA99E3C8B837E8534396E9366E7502419F34AE91D031EF81DF5C143E9FCAC19A36158ECB24C2BAE4947EBD42F4E00C849026B9700AFCBDC929DB0F45B2B00FA44DFF423A3BCFD04A48C2A86A36272B8FD85798FFE80F44E5439E10FC4EDEF6CCF9026895FA7E124D3F68B4EA098B5C7EC55ED08A6D651495C6BE5443CCD70E59EE627F463263678D4C8DD1C2D1AACF3855DCB0DB5ACB3DCCB2B8107A58716F5D63A54404B088EBA7192CE445C9AFFB73016A95E2DE5684292530C9E763BCEB9BDF8F08D50A6994736B070A04F3DA889309E931186D4F6D32E7D105C02DEAC7EC18C9A90D63328422AD926E5855A476012E6087ED28ED3A1323C927EB535CF2D3F634D0C00F4BD12277472D69BB039859036852B69686F562308DCB5E0D903C3FF74C9021D1518A03D3E1AD68BC102B595543AEA36595B7B515193080ADC15A49A1A18C770B651359CAFCD2128262190CD073BB8F4DD245ED52D273C39EE6538FCE33A3E3CF95D2BD415DDCD448CA1CF04E8926CCC9F3C61F5982E81F105B90EC49BE814240DF45EE7052DFAE7A76BA4FBEA07CECC27B5800A62AC0FE0B2818A51C9DC5692FE94309361E48BEC92FD59AE1B7F10A5C8C925C2CD1E958F960FBF08CE9B01E43CC05EF6640EB08E54DF77DC1EFC2CA05F547FFA3EFFBF4DC59C5608E1A7440843112D423DFBF505BE98A9D8B0643F8AF35FC684E0BEE51D618BED35655A699CFCF63243D20130212A76A09591F175CD1777D5C604B67DD7AB0FAB7B9EF2564AEF05BCB34AEF6F45FE1A925159919FAA61E13227B14D80F08C73F8435E5985F1C6944DC02EFE9602EF1DE743CBFA7EF7DB9EB25092377AA2F0EA59633E61452BF2065B37E7DD547725E1A688618FF926C7993C103199570E373DD95F9FEBEDB2E46BD9268BB6C59CA69112D92F30B5221DA74B766A372B67D8F18FB94769A64C296ABA1D03EA139A48B07A52DBD09CA9C926C0B3A84400B9BB57EBD659CDA9360CA1EFB76DC9A66331E72E7A64B62990C67F1B5E51CF50EC9AAA73E3AD2A15BDFC7A65BB6BF371001E62450A1FD284BCFE23B763E34BBC9F6E115E6897CA88B5049A00536682B96422498B89CED11B49EAE4769A80A2F9095D99434C10232CACF098F85A1EE932D4962500A536306E6A96637A9F87F629452B95BBA05B6053ECB09D6B51F5D08894CE3DC865E7AE20205C3A92613E8239999FF6ACF89439A4869E8DBE0367BB9848B9F98501A2D3DAF41116565703324C3731941D813C84981991BC6B1E22C822AD08FC5852158FEE20BA2D38184E5B5AC6700372CB1D848C8D456B43ADD73F1DFB99AEF3FE5B664421F8BB815536AD325508A59D5127B121813C11F2BFE195BC929FF57DCF759B9EFDB3F61829363DF194829375E8BD68E236089E13FA18EF736795672FC7C1196BEA12FC6B502EB0A113E4BB2F61F4631AC03D34D8B0E84DA21FF3210297318241BC307917C084AF8A57F5D544B119E40CA1A7A6334F0BB560F53597A1624B1B2E7B498D64434227AB1F2448CE5471057326CE42476E69ED0696DAFD8C3C0B45808A95CDD4065B38D683B04E7D4836C10D67948155376087C3011317CBA443516BE1B2363F6C652AFC8147D0A81910ECB144F69582A1D65BB974E9ECDE0FD4650457DFE5C5FAAFC0EDE0435292919617F264690A91CD25AF5816D803DC8B77EA24C1D2B33BAD459B30B18730B1E8C61DFC4FF390333FDA029E8F477B9650F2F0318F7FDB983DA9A91229F7B3B6E3C7F809CB6CED0CD4697439792ECF260D2467486156E13DB899BC0E6BE89AD6DC4DA7696325627822F537764B265BBD765785437E19447278A7602274F3F39CFA14E2FE52EA6971F67F71F3B602EE7CC91A86180F783AA0A08E6B894EE074F497E623FA86F64DAC22F753709FAC1046C07187A3D09F881D279B38031207FC5E9E5D388F878269211D0BCB8C286CF2DC3C893591BED86BD26E6B6C4DD2CD9E8BDC2F6F57A55732B183E54B38DDD8B36718AAC0BBDF890B6EECF44D1DF7FCFD62ECB0D4C45B631C979374EB83443DF97E8E1275D319BF674A3B932560D9485C1E4AE7D28A0A58D26559BC284AB65DD5F2417446FB5E2CF57DC83A4413CA92452984CF861E3AE6DD9D0FA9D17E3878AD1D2D4474350581EB281C76A7A308826AFB77FDCD7B85F1EA26063AF5CB24990600DC74BA3E2D69313B420BFE0681505C6F84E71C108104B6E32ABDBA8066A71684DF4A7692D76FBB8D88F7E03803187B69A991B8E9DF2CEB5321314D4D05BEDA48ABB31C7C2889C656FE93E5C398BC1C3F395A5B556B961290D7B9AFD7667FF696F5C2B611AF8E400EA87F374399BD3D89D6EB6AC0A092F3E7FC8CC7F0F1D1EF905099C408D011165A5BF33FA7B2AD1964CE32B1908204A22F0304730A4405087D83039ACC84143A7DD8846BFD7BE01A8F96BFED03E3B7C93FBEECB0FEDCF0E8827D4F36F59EB865CEF7B128403760384759A1EAB68BD6136E3D7BEF416634F5EF3682F9DE1DDF3B8234FA6B697F923DE46C78CC251ED5EAC1E065541C6D0DF367FEEA3899516666FC16DF4EC15CF36F01F0C0FE49EDD778A798F0733C48900EA12431F608E3E8064A01E1DDA4686A8ECE91BBEBE3FA892B4E3386C34CD4EFDD138851D5972FDDF24EECDC2D6625C67DF80138A011A15CA69319C5289BD6B279254F5E39097E5D15A7B22303BD32177F5BE0516F6835BFDDA8040071CEDF1FCE08EC3F7C4486517EA43C35FBDD08A84244DD339F171AA5C4B54F0AA0E39BF1548FD374F71E30DA865FA18769ECB602CB2CBE01D27BE14F8E6F63A5D945CCDF385B7099679967209722D5632B54AC77AE9E0606EBD68952741B01DF923661FC4D5A6C2B0D9D6F9DA00A66A53A5E19CA2D64C05A9D3F7F887E7538C5A459AA2B8C08CBDADF835DBC3721D0C8C4BD17095712A09DAEE1B2BCCDB75A5BF9C621B0003308B3ECEFEABEDAC6609087CC41CAE110A23916C5BB5427DE725AEAB66F5123E9ACD0484122A7D3624ED30712DBFDF97ADD86CC9C58AFEF2AD702615B4B88ED6F72341C06B03B48AFAC9B15B43C3D8AE099EAD5F64F0A1E5FE1FDE82BEAD243E36FB87ABC041962F2EDF26E134167F0E3CED94757BE028E45968E22AC4E772495E2C08077C60EC71A3AF44F223E8C23545218304D926F7A54354878A3AE2CB766D3867BFD963412CC3169FA464E92E4C66DDFC53684917CE98D7A013D6B4F568ECACE1C91CB98295BEA1FB1528505FD1B05A9AF17EB1B5DFD2271376C2FFB6227326F237D3F3122EC62B662F0A197477739BD04CFE41C1159D62E0ACDA61CD59D83B927F0D24D4F6440BFA33878518EC0F08B7B5BC2FB108F26126281888DE4A5F4C50983FB22DBA5C2CAD4343C1B90CD0318333721EB77FAF530F619EE260F61A6BA3A3BABF85B0270ED5FF61813A215C39CEF13D3F50CA61DF4220510AB65AAFBEA07CE33D8645ED24A7E2DD079B5B16E091E6062F18DD081830D623BB5B4EF18A20C63F660917D949B4ACAD63F8EC58242F5907AA6B8D965086EDFEFCE47109DA04699EFE0EDC645814EFE3447EC2620C98B9CDF903CF0D7A86E648CC7D51F9EF20CA7068428BAEA7E24848CFBED74B8132E12D1B1BD89F866BD7C6367052C1B14800480AA306D8C4EDCE84ECD732CFEE4BE1A06A3B60F00F928A8803F275FAAAD11E4D3E777547D10182553DFDEAEFB190A29478B29F49B857BEC7897659F265168176E4B8C504F7DE25F8725C589411C5D86E4C2287A361D27A75EF33C7B23CA265BF6E882DC0025B38DC600F4E57D4DC63073DA430A07AAA9DA87498E04DFD9C44E536CD638F5E6B05323654CC402FC23130D683718B352A5A3082129E5EE9898D495F51AF3302BC783CAC701BD800397FC93590ABBE93397FCD77ABC8ED8C935AA13B50C672827BFD0EA6C587A18A619D98B35455A98B7235E33DD875BE4F516B0EE5382EDCB445AAD8E7D024D6C6C0FB28BC3AD336F555962A51873BE92D5CA00A20125B75B416F34C666240E07A095952B871188DC679F445012B96CEF83A50209F1FBED465E2D069EFF7D534A45F83B9235E81BEFBB613D2E7B6095225BE26C403C58F4359A2662C43BA00AD94AE385A3BB9CAF1274A87B555BFF83015D0EF8DAC4317E6531067E0A085DDB912C9488F97E5B8CF9C52FCAAD08E6B74D0544DA1983382D0B594E4F57E192E35A83202829E3CDE50085934AB42619BB92CC0128B96FE0DA0864FB640DA0874FA92442D4BAF8DE3DD08EE2301E1C62EA58E20309400E495FE0FF04C3BC5A756CFD5376F8D21C9A17FE1ACBA74CBABCFBDBDD0781F60ED0477C029C8DC03790F4A6CC592F01FCF71BBDE542ABC8DB062188DE3109F473C45AA9EDC6E7E2BF87ED18B778603D3F244101BE00DEB18EE429E8C1D3E6B38B9583ABAEC4473F046C1E80AAE0663126A8A47384E4F0763A31B0D418A663A7B8E0F939640319417D211233B6B17200F3E6325007387CBEAEAA86D5CDC5048ED65CAAE7EEA173D2E479FAB9407AD82D90C1D6F7761FFD3B56AD68A4803E5F26AE964285DF0426E1BB5A9A9A62DFC15557E47F37245EA9935D86590EF29B55B0A3C24AF810CA99E6DF7A0B48997268DB6C0754E6F820B75C6B698B4B191DDC8C7CC87227B3733704DE686DE8CCF1F4329528301AA8BB094DE5021B00D922F62F1712CE4B6ABF0D64E7932FDF4EBC8DCB7201E04890A0E1DEB7C4DD5E7FAD639A0D506D8BABD06D334F4F2BBBA55D4E1C5D688F078EA2206727CF5D568A345142357110123C3528A9FC67E70A7BBC65A9D9668EC2E845668FB303516F2E26F9CE7152383A7DDEEE17F2B1EC2EE69FD8D42ECF77B558DC6BC378DC0B1BAA19B26D0BBC0E4045426CF7E8F3E6F5F9B572BAB326AC5CC566E5B248210E7BC6EE95F7AEE68345A6EFBF717A791268346C7CE12D3A41435F305C6FE9235F5BC8AF099533EBC6872F9BD5AECFC570268B268E04AFD76F58BD690BF515934B8EBB893227AA7CF05D5F399148EFB8D47932841C34E8D393F1576D398FCFA41430A06021106B192523460DFCA7283051D2A7692024AFB4785C901FD10A4C272EF0589014992D6D98E3ACA057DB0AE8DB70E813103BBE1EB0891E0F35D3120F9DC2AD657E34775C6A9FE0B7945F4B2C3EFEC61F4157A463DBA9B943430BBE2AB7A4BCF19185DF60FF1B7604269F44F62A8C10EF1832CF4BC97E1044C342A4630C6DA5D57DC7E62A6296BEFF8BEFCB0B44EBD9208AE8D3465240CF9C5C5976A4244674DBE73D03FA4D0C5496F1AE410F7DC1C2459B87FAAC255FA7F871C17B48CD3B448BD29AF5D961C66CDBB239A2980D548624CA4A1E60690E5CEE5B89A55D3736FFCCFF90496A3AFD4B96FE89DA8C0C3AC2C16D68CAF173CE8854050CA19C89A410230BCC0E18A1E9DCF70A5C4E1D3B7B6F9583A0945587A8D2A6117CE3E38C1BF06CCD0536C8A248817EF16CC3B1DFD21D47F0566C33EC2FB87F304498085712078A8F64604408BDA422A4676567278657BD4542CE920281C434B42C1725EBAA73BD00A8A574339F50C78CCD2E65E0E725F7B6080A0EC0B4982F9CD34776D545A4AB9BECCB8DCF1283E9AC230987A3E6ACD72F6C198505A75397D8C909D81E20F3FA3DEDC516337970F4290CA3B9BFDACB23ABA61D72FCE8AD41FDA5306B4B1941BE577D972DF4F4297D077D36FF1387C7E44DDA6D2917447D079B00EC0A773CE5636D97D463D920723B404296418E140CA5D8C8A2C7154E90DF8BDA47EF1A2C6FB929FBF6CB65FB26C738195EB523E31700E012A81C3BA8D3E9921899265D9E8B7C3F83A74531EA7E017CD0C1912B9A87BE0E5FA1D7AD48B6100EF79A2A1DD6602DD1D383E7F4486239ED2C3D16E153371C304F33924D5B29C91C8C7DC86AA4FEB7FAC15AEE49CF65C33EADCB30B2CD2283AD27FE12D034BE260C6065C47B40F54C10229980D3C539A82FC11AFBCF97BDB85F8E08FA1187635AD8452DF66A2630675C9B6B50179023F64508DCF4922CE1F0DBBD333A87F99BB704C7796E614C9F69D83360927DB3AD9C919A7E62FD54A9E45F48"/>
    <w:docVar w:name="ERASIGCOUNT" w:val="1"/>
  </w:docVars>
  <w:rsids>
    <w:rsidRoot w:val="001874C2"/>
    <w:rsid w:val="000109D7"/>
    <w:rsid w:val="00043D86"/>
    <w:rsid w:val="000518C1"/>
    <w:rsid w:val="00067B6F"/>
    <w:rsid w:val="0008170B"/>
    <w:rsid w:val="000911AC"/>
    <w:rsid w:val="000A6248"/>
    <w:rsid w:val="000D0D35"/>
    <w:rsid w:val="000D32A7"/>
    <w:rsid w:val="000F268A"/>
    <w:rsid w:val="00100F67"/>
    <w:rsid w:val="00114334"/>
    <w:rsid w:val="00140E67"/>
    <w:rsid w:val="00185FDD"/>
    <w:rsid w:val="001874C2"/>
    <w:rsid w:val="001B1717"/>
    <w:rsid w:val="001C03BC"/>
    <w:rsid w:val="001D0C8E"/>
    <w:rsid w:val="002129C0"/>
    <w:rsid w:val="00220534"/>
    <w:rsid w:val="0025512C"/>
    <w:rsid w:val="00261598"/>
    <w:rsid w:val="002835F5"/>
    <w:rsid w:val="00283BFE"/>
    <w:rsid w:val="002D42CA"/>
    <w:rsid w:val="002F21E9"/>
    <w:rsid w:val="00351FCB"/>
    <w:rsid w:val="0035672D"/>
    <w:rsid w:val="003C6F64"/>
    <w:rsid w:val="003E7CED"/>
    <w:rsid w:val="003F1913"/>
    <w:rsid w:val="003F7C72"/>
    <w:rsid w:val="00444DAB"/>
    <w:rsid w:val="004814FD"/>
    <w:rsid w:val="00485ECE"/>
    <w:rsid w:val="004902ED"/>
    <w:rsid w:val="00495D09"/>
    <w:rsid w:val="004D13E0"/>
    <w:rsid w:val="004E0A8B"/>
    <w:rsid w:val="004E5ED7"/>
    <w:rsid w:val="005067AB"/>
    <w:rsid w:val="005227F0"/>
    <w:rsid w:val="00552915"/>
    <w:rsid w:val="00576189"/>
    <w:rsid w:val="005940F1"/>
    <w:rsid w:val="005A609A"/>
    <w:rsid w:val="005B144F"/>
    <w:rsid w:val="005B3443"/>
    <w:rsid w:val="005D3D37"/>
    <w:rsid w:val="005D4F8C"/>
    <w:rsid w:val="005E35C2"/>
    <w:rsid w:val="005F46A3"/>
    <w:rsid w:val="00603517"/>
    <w:rsid w:val="0061328D"/>
    <w:rsid w:val="0061700C"/>
    <w:rsid w:val="00630703"/>
    <w:rsid w:val="006374B2"/>
    <w:rsid w:val="00642DE7"/>
    <w:rsid w:val="006C7151"/>
    <w:rsid w:val="006D3848"/>
    <w:rsid w:val="006E3371"/>
    <w:rsid w:val="0072337D"/>
    <w:rsid w:val="00780D32"/>
    <w:rsid w:val="007D0DFC"/>
    <w:rsid w:val="007D1EF2"/>
    <w:rsid w:val="007D70EA"/>
    <w:rsid w:val="007E10E9"/>
    <w:rsid w:val="007E701B"/>
    <w:rsid w:val="007F2B61"/>
    <w:rsid w:val="00804E20"/>
    <w:rsid w:val="00807406"/>
    <w:rsid w:val="00821B44"/>
    <w:rsid w:val="0082381D"/>
    <w:rsid w:val="00835019"/>
    <w:rsid w:val="0085414E"/>
    <w:rsid w:val="008747B4"/>
    <w:rsid w:val="008804C3"/>
    <w:rsid w:val="00880D0A"/>
    <w:rsid w:val="008B1B78"/>
    <w:rsid w:val="008C572B"/>
    <w:rsid w:val="008D48B7"/>
    <w:rsid w:val="008E1731"/>
    <w:rsid w:val="008F1F27"/>
    <w:rsid w:val="008F6732"/>
    <w:rsid w:val="00914FEC"/>
    <w:rsid w:val="00915572"/>
    <w:rsid w:val="00917580"/>
    <w:rsid w:val="00971F83"/>
    <w:rsid w:val="00992A1C"/>
    <w:rsid w:val="00994D28"/>
    <w:rsid w:val="009B0AB0"/>
    <w:rsid w:val="009F4B0A"/>
    <w:rsid w:val="009F6B85"/>
    <w:rsid w:val="00A03132"/>
    <w:rsid w:val="00A21F68"/>
    <w:rsid w:val="00A270B0"/>
    <w:rsid w:val="00A279D5"/>
    <w:rsid w:val="00A87519"/>
    <w:rsid w:val="00AC61C5"/>
    <w:rsid w:val="00AF0AFE"/>
    <w:rsid w:val="00B437DB"/>
    <w:rsid w:val="00B6221C"/>
    <w:rsid w:val="00B74A89"/>
    <w:rsid w:val="00B820EA"/>
    <w:rsid w:val="00B824BF"/>
    <w:rsid w:val="00BC704A"/>
    <w:rsid w:val="00BD6ADA"/>
    <w:rsid w:val="00C227F5"/>
    <w:rsid w:val="00C46609"/>
    <w:rsid w:val="00C75FF6"/>
    <w:rsid w:val="00CA0D00"/>
    <w:rsid w:val="00CB5571"/>
    <w:rsid w:val="00CC420E"/>
    <w:rsid w:val="00CC4DD3"/>
    <w:rsid w:val="00CD0930"/>
    <w:rsid w:val="00CE10BD"/>
    <w:rsid w:val="00CE5EDE"/>
    <w:rsid w:val="00D27E9C"/>
    <w:rsid w:val="00D54BB3"/>
    <w:rsid w:val="00D67C77"/>
    <w:rsid w:val="00DB4E9F"/>
    <w:rsid w:val="00DC6A12"/>
    <w:rsid w:val="00DE098B"/>
    <w:rsid w:val="00DE1D45"/>
    <w:rsid w:val="00DE5FB0"/>
    <w:rsid w:val="00E00123"/>
    <w:rsid w:val="00E00EFD"/>
    <w:rsid w:val="00E24AD1"/>
    <w:rsid w:val="00E835DF"/>
    <w:rsid w:val="00EB37DB"/>
    <w:rsid w:val="00ED3B8A"/>
    <w:rsid w:val="00EE3A20"/>
    <w:rsid w:val="00F108E0"/>
    <w:rsid w:val="00F12A8C"/>
    <w:rsid w:val="00F33415"/>
    <w:rsid w:val="00F526E9"/>
    <w:rsid w:val="00FE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7AF315-0B5F-4EFD-A779-A7444E2A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A89"/>
    <w:rPr>
      <w:sz w:val="24"/>
      <w:szCs w:val="24"/>
    </w:rPr>
  </w:style>
  <w:style w:type="paragraph" w:styleId="Heading1">
    <w:name w:val="heading 1"/>
    <w:basedOn w:val="Normal"/>
    <w:next w:val="Normal"/>
    <w:qFormat/>
    <w:rsid w:val="001874C2"/>
    <w:pPr>
      <w:keepNext/>
      <w:outlineLvl w:val="0"/>
    </w:pPr>
    <w:rPr>
      <w:rFonts w:ascii="Switzerland" w:hAnsi="Switzerland"/>
      <w:b/>
      <w:smallCaps/>
      <w:szCs w:val="20"/>
    </w:rPr>
  </w:style>
  <w:style w:type="paragraph" w:styleId="Heading2">
    <w:name w:val="heading 2"/>
    <w:basedOn w:val="Normal"/>
    <w:next w:val="Normal"/>
    <w:link w:val="Heading2Char"/>
    <w:semiHidden/>
    <w:unhideWhenUsed/>
    <w:qFormat/>
    <w:rsid w:val="005D3D3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74C2"/>
    <w:pPr>
      <w:tabs>
        <w:tab w:val="center" w:pos="4320"/>
        <w:tab w:val="right" w:pos="8640"/>
      </w:tabs>
    </w:pPr>
  </w:style>
  <w:style w:type="paragraph" w:styleId="Footer">
    <w:name w:val="footer"/>
    <w:basedOn w:val="Normal"/>
    <w:rsid w:val="001874C2"/>
    <w:pPr>
      <w:tabs>
        <w:tab w:val="center" w:pos="4320"/>
        <w:tab w:val="right" w:pos="8640"/>
      </w:tabs>
    </w:pPr>
  </w:style>
  <w:style w:type="character" w:customStyle="1" w:styleId="Heading2Char">
    <w:name w:val="Heading 2 Char"/>
    <w:link w:val="Heading2"/>
    <w:semiHidden/>
    <w:rsid w:val="005D3D37"/>
    <w:rPr>
      <w:rFonts w:ascii="Cambria" w:eastAsia="Times New Roman" w:hAnsi="Cambria" w:cs="Times New Roman"/>
      <w:b/>
      <w:bCs/>
      <w:i/>
      <w:iCs/>
      <w:sz w:val="28"/>
      <w:szCs w:val="28"/>
    </w:rPr>
  </w:style>
  <w:style w:type="paragraph" w:styleId="BalloonText">
    <w:name w:val="Balloon Text"/>
    <w:basedOn w:val="Normal"/>
    <w:link w:val="BalloonTextChar"/>
    <w:rsid w:val="00185FDD"/>
    <w:rPr>
      <w:rFonts w:ascii="Tahoma" w:hAnsi="Tahoma" w:cs="Tahoma"/>
      <w:sz w:val="16"/>
      <w:szCs w:val="16"/>
    </w:rPr>
  </w:style>
  <w:style w:type="character" w:customStyle="1" w:styleId="BalloonTextChar">
    <w:name w:val="Balloon Text Char"/>
    <w:link w:val="BalloonText"/>
    <w:rsid w:val="00185FDD"/>
    <w:rPr>
      <w:rFonts w:ascii="Tahoma" w:hAnsi="Tahoma" w:cs="Tahoma"/>
      <w:sz w:val="16"/>
      <w:szCs w:val="16"/>
    </w:rPr>
  </w:style>
  <w:style w:type="paragraph" w:styleId="BodyText">
    <w:name w:val="Body Text"/>
    <w:basedOn w:val="Normal"/>
    <w:link w:val="BodyTextChar"/>
    <w:unhideWhenUsed/>
    <w:rsid w:val="000D0D35"/>
    <w:rPr>
      <w:sz w:val="20"/>
    </w:rPr>
  </w:style>
  <w:style w:type="character" w:customStyle="1" w:styleId="BodyTextChar">
    <w:name w:val="Body Text Char"/>
    <w:basedOn w:val="DefaultParagraphFont"/>
    <w:link w:val="BodyText"/>
    <w:rsid w:val="000D0D35"/>
    <w:rPr>
      <w:szCs w:val="24"/>
    </w:rPr>
  </w:style>
  <w:style w:type="paragraph" w:styleId="NormalWeb">
    <w:name w:val="Normal (Web)"/>
    <w:basedOn w:val="Normal"/>
    <w:rsid w:val="00992A1C"/>
    <w:pPr>
      <w:spacing w:before="100" w:beforeAutospacing="1" w:after="100" w:afterAutospacing="1"/>
    </w:pPr>
    <w:rPr>
      <w:rFonts w:ascii="Arial Unicode MS" w:eastAsia="Arial Unicode MS" w:hAnsi="Arial Unicode MS" w:cs="Arial Unicode MS"/>
    </w:rPr>
  </w:style>
  <w:style w:type="paragraph" w:styleId="Subtitle">
    <w:name w:val="Subtitle"/>
    <w:basedOn w:val="Normal"/>
    <w:link w:val="SubtitleChar"/>
    <w:qFormat/>
    <w:rsid w:val="00351FCB"/>
    <w:pPr>
      <w:jc w:val="center"/>
    </w:pPr>
    <w:rPr>
      <w:b/>
      <w:bCs/>
      <w:sz w:val="28"/>
      <w:szCs w:val="20"/>
    </w:rPr>
  </w:style>
  <w:style w:type="character" w:customStyle="1" w:styleId="SubtitleChar">
    <w:name w:val="Subtitle Char"/>
    <w:basedOn w:val="DefaultParagraphFont"/>
    <w:link w:val="Subtitle"/>
    <w:rsid w:val="00351FCB"/>
    <w:rPr>
      <w:b/>
      <w:bCs/>
      <w:sz w:val="28"/>
    </w:rPr>
  </w:style>
  <w:style w:type="paragraph" w:styleId="ListParagraph">
    <w:name w:val="List Paragraph"/>
    <w:basedOn w:val="Normal"/>
    <w:uiPriority w:val="34"/>
    <w:qFormat/>
    <w:rsid w:val="0082381D"/>
    <w:pPr>
      <w:ind w:left="720"/>
      <w:contextualSpacing/>
    </w:pPr>
  </w:style>
  <w:style w:type="character" w:styleId="Hyperlink">
    <w:name w:val="Hyperlink"/>
    <w:basedOn w:val="DefaultParagraphFont"/>
    <w:unhideWhenUsed/>
    <w:rsid w:val="008804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55908">
      <w:bodyDiv w:val="1"/>
      <w:marLeft w:val="0"/>
      <w:marRight w:val="0"/>
      <w:marTop w:val="0"/>
      <w:marBottom w:val="0"/>
      <w:divBdr>
        <w:top w:val="none" w:sz="0" w:space="0" w:color="auto"/>
        <w:left w:val="none" w:sz="0" w:space="0" w:color="auto"/>
        <w:bottom w:val="none" w:sz="0" w:space="0" w:color="auto"/>
        <w:right w:val="none" w:sz="0" w:space="0" w:color="auto"/>
      </w:divBdr>
    </w:div>
    <w:div w:id="497307038">
      <w:bodyDiv w:val="1"/>
      <w:marLeft w:val="0"/>
      <w:marRight w:val="0"/>
      <w:marTop w:val="0"/>
      <w:marBottom w:val="0"/>
      <w:divBdr>
        <w:top w:val="none" w:sz="0" w:space="0" w:color="auto"/>
        <w:left w:val="none" w:sz="0" w:space="0" w:color="auto"/>
        <w:bottom w:val="none" w:sz="0" w:space="0" w:color="auto"/>
        <w:right w:val="none" w:sz="0" w:space="0" w:color="auto"/>
      </w:divBdr>
    </w:div>
    <w:div w:id="546064278">
      <w:bodyDiv w:val="1"/>
      <w:marLeft w:val="0"/>
      <w:marRight w:val="0"/>
      <w:marTop w:val="0"/>
      <w:marBottom w:val="0"/>
      <w:divBdr>
        <w:top w:val="none" w:sz="0" w:space="0" w:color="auto"/>
        <w:left w:val="none" w:sz="0" w:space="0" w:color="auto"/>
        <w:bottom w:val="none" w:sz="0" w:space="0" w:color="auto"/>
        <w:right w:val="none" w:sz="0" w:space="0" w:color="auto"/>
      </w:divBdr>
    </w:div>
    <w:div w:id="639922059">
      <w:bodyDiv w:val="1"/>
      <w:marLeft w:val="0"/>
      <w:marRight w:val="0"/>
      <w:marTop w:val="0"/>
      <w:marBottom w:val="0"/>
      <w:divBdr>
        <w:top w:val="none" w:sz="0" w:space="0" w:color="auto"/>
        <w:left w:val="none" w:sz="0" w:space="0" w:color="auto"/>
        <w:bottom w:val="none" w:sz="0" w:space="0" w:color="auto"/>
        <w:right w:val="none" w:sz="0" w:space="0" w:color="auto"/>
      </w:divBdr>
    </w:div>
    <w:div w:id="1480462862">
      <w:bodyDiv w:val="1"/>
      <w:marLeft w:val="0"/>
      <w:marRight w:val="0"/>
      <w:marTop w:val="0"/>
      <w:marBottom w:val="0"/>
      <w:divBdr>
        <w:top w:val="none" w:sz="0" w:space="0" w:color="auto"/>
        <w:left w:val="none" w:sz="0" w:space="0" w:color="auto"/>
        <w:bottom w:val="none" w:sz="0" w:space="0" w:color="auto"/>
        <w:right w:val="none" w:sz="0" w:space="0" w:color="auto"/>
      </w:divBdr>
    </w:div>
    <w:div w:id="1658336449">
      <w:bodyDiv w:val="1"/>
      <w:marLeft w:val="0"/>
      <w:marRight w:val="0"/>
      <w:marTop w:val="0"/>
      <w:marBottom w:val="0"/>
      <w:divBdr>
        <w:top w:val="none" w:sz="0" w:space="0" w:color="auto"/>
        <w:left w:val="none" w:sz="0" w:space="0" w:color="auto"/>
        <w:bottom w:val="none" w:sz="0" w:space="0" w:color="auto"/>
        <w:right w:val="none" w:sz="0" w:space="0" w:color="auto"/>
      </w:divBdr>
    </w:div>
    <w:div w:id="2141876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sa.evans@ky.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aste.ky.gov/RLA/Pages/litter.asp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F3AF4-01B7-4505-ABDD-35AB4C66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EPPC</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Fritz</dc:creator>
  <cp:keywords/>
  <cp:lastModifiedBy>Terri Johnson</cp:lastModifiedBy>
  <cp:revision>2</cp:revision>
  <cp:lastPrinted>2016-07-27T14:42:00Z</cp:lastPrinted>
  <dcterms:created xsi:type="dcterms:W3CDTF">2017-08-08T13:40:00Z</dcterms:created>
  <dcterms:modified xsi:type="dcterms:W3CDTF">2017-08-08T13:40:00Z</dcterms:modified>
</cp:coreProperties>
</file>